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C2" w:rsidRPr="00A0188A" w:rsidRDefault="006641C2" w:rsidP="00A0188A">
      <w:pPr>
        <w:pStyle w:val="Heading1"/>
      </w:pPr>
      <w:r w:rsidRPr="00A0188A">
        <w:t xml:space="preserve">Template: </w:t>
      </w:r>
      <w:r w:rsidR="00D82152">
        <w:t xml:space="preserve">Sun protection </w:t>
      </w:r>
      <w:r w:rsidRPr="00A0188A">
        <w:t>policy</w:t>
      </w:r>
    </w:p>
    <w:p w:rsidR="006641C2" w:rsidRPr="006641C2" w:rsidRDefault="006641C2" w:rsidP="006641C2"/>
    <w:p w:rsidR="006641C2" w:rsidRPr="00923270" w:rsidRDefault="00A24C77" w:rsidP="006641C2">
      <w:pPr>
        <w:spacing w:after="240" w:line="276" w:lineRule="auto"/>
        <w:rPr>
          <w:rFonts w:ascii="Gill Sans MT" w:eastAsia="Calibri" w:hAnsi="Gill Sans MT"/>
          <w:i/>
          <w:color w:val="FF0000"/>
          <w:sz w:val="22"/>
          <w:szCs w:val="22"/>
        </w:rPr>
      </w:pPr>
      <w:r>
        <w:rPr>
          <w:rFonts w:ascii="Gill Sans MT" w:eastAsia="Calibri" w:hAnsi="Gill Sans MT"/>
          <w:i/>
          <w:color w:val="FF0000"/>
          <w:sz w:val="22"/>
          <w:szCs w:val="22"/>
        </w:rPr>
        <w:t>&lt;</w:t>
      </w:r>
      <w:proofErr w:type="gramStart"/>
      <w:r w:rsidR="00591F92">
        <w:rPr>
          <w:rFonts w:ascii="Gill Sans MT" w:eastAsia="Calibri" w:hAnsi="Gill Sans MT"/>
          <w:i/>
          <w:color w:val="FF0000"/>
          <w:sz w:val="22"/>
          <w:szCs w:val="22"/>
        </w:rPr>
        <w:t>r</w:t>
      </w:r>
      <w:r w:rsidR="006641C2" w:rsidRPr="00923270">
        <w:rPr>
          <w:rFonts w:ascii="Gill Sans MT" w:eastAsia="Calibri" w:hAnsi="Gill Sans MT"/>
          <w:i/>
          <w:color w:val="FF0000"/>
          <w:sz w:val="22"/>
          <w:szCs w:val="22"/>
        </w:rPr>
        <w:t>emove</w:t>
      </w:r>
      <w:proofErr w:type="gramEnd"/>
      <w:r w:rsidR="006641C2" w:rsidRPr="00923270">
        <w:rPr>
          <w:rFonts w:ascii="Gill Sans MT" w:eastAsia="Calibri" w:hAnsi="Gill Sans MT"/>
          <w:i/>
          <w:color w:val="FF0000"/>
          <w:sz w:val="22"/>
          <w:szCs w:val="22"/>
        </w:rPr>
        <w:t xml:space="preserve"> this secti</w:t>
      </w:r>
      <w:r>
        <w:rPr>
          <w:rFonts w:ascii="Gill Sans MT" w:eastAsia="Calibri" w:hAnsi="Gill Sans MT"/>
          <w:i/>
          <w:color w:val="FF0000"/>
          <w:sz w:val="22"/>
          <w:szCs w:val="22"/>
        </w:rPr>
        <w:t>on once your policy is complete&gt;</w:t>
      </w:r>
    </w:p>
    <w:p w:rsidR="006641C2" w:rsidRPr="00F052C9" w:rsidRDefault="006641C2" w:rsidP="006641C2">
      <w:pPr>
        <w:spacing w:after="240" w:line="276" w:lineRule="auto"/>
        <w:rPr>
          <w:rFonts w:ascii="Gill Sans MT" w:hAnsi="Gill Sans MT"/>
          <w:sz w:val="22"/>
          <w:szCs w:val="22"/>
        </w:rPr>
      </w:pPr>
      <w:r w:rsidRPr="00F052C9">
        <w:rPr>
          <w:rFonts w:ascii="Gill Sans MT" w:hAnsi="Gill Sans MT"/>
          <w:sz w:val="22"/>
          <w:szCs w:val="22"/>
        </w:rPr>
        <w:t xml:space="preserve">The following template is a starting point for you to create a </w:t>
      </w:r>
      <w:r w:rsidR="00D82152">
        <w:rPr>
          <w:rFonts w:ascii="Gill Sans MT" w:hAnsi="Gill Sans MT"/>
          <w:sz w:val="22"/>
          <w:szCs w:val="22"/>
        </w:rPr>
        <w:t>sun protection</w:t>
      </w:r>
      <w:r w:rsidRPr="00F052C9">
        <w:rPr>
          <w:rFonts w:ascii="Gill Sans MT" w:hAnsi="Gill Sans MT"/>
          <w:sz w:val="22"/>
          <w:szCs w:val="22"/>
        </w:rPr>
        <w:t xml:space="preserve"> policy. </w:t>
      </w:r>
      <w:r w:rsidR="00BC61F5">
        <w:rPr>
          <w:rFonts w:ascii="Gill Sans MT" w:hAnsi="Gill Sans MT"/>
          <w:sz w:val="22"/>
          <w:szCs w:val="22"/>
        </w:rPr>
        <w:t xml:space="preserve">You can change it </w:t>
      </w:r>
      <w:r w:rsidRPr="00F052C9">
        <w:rPr>
          <w:rFonts w:ascii="Gill Sans MT" w:hAnsi="Gill Sans MT"/>
          <w:sz w:val="22"/>
          <w:szCs w:val="22"/>
        </w:rPr>
        <w:t>to suit your specific</w:t>
      </w:r>
      <w:r w:rsidR="00BC61F5">
        <w:rPr>
          <w:rFonts w:ascii="Gill Sans MT" w:hAnsi="Gill Sans MT"/>
          <w:sz w:val="22"/>
          <w:szCs w:val="22"/>
        </w:rPr>
        <w:t xml:space="preserve"> workplace</w:t>
      </w:r>
      <w:r w:rsidRPr="00F052C9">
        <w:rPr>
          <w:rFonts w:ascii="Gill Sans MT" w:hAnsi="Gill Sans MT"/>
          <w:sz w:val="22"/>
          <w:szCs w:val="22"/>
        </w:rPr>
        <w:t xml:space="preserve"> needs.</w:t>
      </w:r>
    </w:p>
    <w:p w:rsidR="006641C2" w:rsidRPr="00F052C9" w:rsidRDefault="006641C2" w:rsidP="006641C2">
      <w:pPr>
        <w:spacing w:after="240" w:line="276" w:lineRule="auto"/>
        <w:rPr>
          <w:rFonts w:ascii="Gill Sans MT" w:hAnsi="Gill Sans MT"/>
          <w:sz w:val="22"/>
          <w:szCs w:val="22"/>
        </w:rPr>
      </w:pPr>
      <w:r w:rsidRPr="00F052C9">
        <w:rPr>
          <w:rFonts w:ascii="Gill Sans MT" w:hAnsi="Gill Sans MT"/>
          <w:sz w:val="22"/>
          <w:szCs w:val="22"/>
        </w:rPr>
        <w:t xml:space="preserve">Included in each section are prompts to </w:t>
      </w:r>
      <w:r w:rsidR="00A24C77">
        <w:rPr>
          <w:rFonts w:ascii="Gill Sans MT" w:hAnsi="Gill Sans MT"/>
          <w:color w:val="FF0000"/>
          <w:sz w:val="22"/>
          <w:szCs w:val="22"/>
        </w:rPr>
        <w:t>&lt;insert&gt;</w:t>
      </w:r>
      <w:r w:rsidRPr="00F052C9">
        <w:rPr>
          <w:rFonts w:ascii="Gill Sans MT" w:hAnsi="Gill Sans MT"/>
          <w:sz w:val="22"/>
          <w:szCs w:val="22"/>
        </w:rPr>
        <w:t xml:space="preserve"> information. Simply replace the words </w:t>
      </w:r>
      <w:r w:rsidR="00F25944">
        <w:rPr>
          <w:rFonts w:ascii="Gill Sans MT" w:hAnsi="Gill Sans MT"/>
          <w:sz w:val="22"/>
          <w:szCs w:val="22"/>
        </w:rPr>
        <w:t xml:space="preserve">in red </w:t>
      </w:r>
      <w:r w:rsidRPr="00F052C9">
        <w:rPr>
          <w:rFonts w:ascii="Gill Sans MT" w:hAnsi="Gill Sans MT"/>
          <w:sz w:val="22"/>
          <w:szCs w:val="22"/>
        </w:rPr>
        <w:t xml:space="preserve">with the information requested. Some sections give prompts to </w:t>
      </w:r>
      <w:r w:rsidR="00A24C77">
        <w:rPr>
          <w:rFonts w:ascii="Gill Sans MT" w:hAnsi="Gill Sans MT"/>
          <w:color w:val="FF0000"/>
          <w:sz w:val="22"/>
          <w:szCs w:val="22"/>
        </w:rPr>
        <w:t>&lt;remove/add/delete as applicable&gt;</w:t>
      </w:r>
      <w:r w:rsidRPr="00F052C9">
        <w:rPr>
          <w:rFonts w:ascii="Gill Sans MT" w:hAnsi="Gill Sans MT"/>
          <w:sz w:val="22"/>
          <w:szCs w:val="22"/>
        </w:rPr>
        <w:t>.</w:t>
      </w:r>
    </w:p>
    <w:p w:rsidR="006641C2" w:rsidRPr="00F052C9" w:rsidRDefault="006641C2" w:rsidP="006641C2">
      <w:pPr>
        <w:spacing w:after="240" w:line="276" w:lineRule="auto"/>
        <w:rPr>
          <w:rFonts w:ascii="Gill Sans MT" w:hAnsi="Gill Sans MT"/>
          <w:sz w:val="22"/>
          <w:szCs w:val="22"/>
        </w:rPr>
      </w:pPr>
      <w:r w:rsidRPr="00F052C9">
        <w:rPr>
          <w:rFonts w:ascii="Gill Sans MT" w:hAnsi="Gill Sans MT"/>
          <w:sz w:val="22"/>
          <w:szCs w:val="22"/>
        </w:rPr>
        <w:t xml:space="preserve">After you have </w:t>
      </w:r>
      <w:r w:rsidR="00BC61F5">
        <w:rPr>
          <w:rFonts w:ascii="Gill Sans MT" w:hAnsi="Gill Sans MT"/>
          <w:sz w:val="22"/>
          <w:szCs w:val="22"/>
        </w:rPr>
        <w:t>drafted</w:t>
      </w:r>
      <w:r w:rsidRPr="00F052C9">
        <w:rPr>
          <w:rFonts w:ascii="Gill Sans MT" w:hAnsi="Gill Sans MT"/>
          <w:sz w:val="22"/>
          <w:szCs w:val="22"/>
        </w:rPr>
        <w:t xml:space="preserve"> your policy, it</w:t>
      </w:r>
      <w:r w:rsidR="00BC61F5">
        <w:rPr>
          <w:rFonts w:ascii="Gill Sans MT" w:hAnsi="Gill Sans MT"/>
          <w:sz w:val="22"/>
          <w:szCs w:val="22"/>
        </w:rPr>
        <w:t>’</w:t>
      </w:r>
      <w:r w:rsidRPr="00F052C9">
        <w:rPr>
          <w:rFonts w:ascii="Gill Sans MT" w:hAnsi="Gill Sans MT"/>
          <w:sz w:val="22"/>
          <w:szCs w:val="22"/>
        </w:rPr>
        <w:t xml:space="preserve">s a good idea to circulate it to </w:t>
      </w:r>
      <w:r w:rsidR="00BC61F5">
        <w:rPr>
          <w:rFonts w:ascii="Gill Sans MT" w:hAnsi="Gill Sans MT"/>
          <w:sz w:val="22"/>
          <w:szCs w:val="22"/>
        </w:rPr>
        <w:t>your workers</w:t>
      </w:r>
      <w:r w:rsidRPr="00F052C9">
        <w:rPr>
          <w:rFonts w:ascii="Gill Sans MT" w:hAnsi="Gill Sans MT"/>
          <w:sz w:val="22"/>
          <w:szCs w:val="22"/>
        </w:rPr>
        <w:t xml:space="preserve"> for </w:t>
      </w:r>
      <w:r w:rsidR="00BC61F5">
        <w:rPr>
          <w:rFonts w:ascii="Gill Sans MT" w:hAnsi="Gill Sans MT"/>
          <w:sz w:val="22"/>
          <w:szCs w:val="22"/>
        </w:rPr>
        <w:t>their input</w:t>
      </w:r>
      <w:r w:rsidRPr="00F052C9">
        <w:rPr>
          <w:rFonts w:ascii="Gill Sans MT" w:hAnsi="Gill Sans MT"/>
          <w:sz w:val="22"/>
          <w:szCs w:val="22"/>
        </w:rPr>
        <w:t>.</w:t>
      </w:r>
      <w:r w:rsidR="00BC61F5">
        <w:rPr>
          <w:rFonts w:ascii="Gill Sans MT" w:hAnsi="Gill Sans MT"/>
          <w:sz w:val="22"/>
          <w:szCs w:val="22"/>
        </w:rPr>
        <w:t xml:space="preserve"> </w:t>
      </w:r>
      <w:r w:rsidRPr="00F052C9">
        <w:rPr>
          <w:rFonts w:ascii="Gill Sans MT" w:hAnsi="Gill Sans MT"/>
          <w:sz w:val="22"/>
          <w:szCs w:val="22"/>
        </w:rPr>
        <w:t xml:space="preserve">You could do this through your </w:t>
      </w:r>
      <w:r w:rsidR="00BC61F5">
        <w:rPr>
          <w:rFonts w:ascii="Gill Sans MT" w:hAnsi="Gill Sans MT"/>
          <w:sz w:val="22"/>
          <w:szCs w:val="22"/>
        </w:rPr>
        <w:t>staff</w:t>
      </w:r>
      <w:r w:rsidRPr="00F052C9">
        <w:rPr>
          <w:rFonts w:ascii="Gill Sans MT" w:hAnsi="Gill Sans MT"/>
          <w:sz w:val="22"/>
          <w:szCs w:val="22"/>
        </w:rPr>
        <w:t xml:space="preserve"> intranet site, email distribution list or written memo. Remember to include </w:t>
      </w:r>
      <w:r w:rsidR="00BC61F5">
        <w:rPr>
          <w:rFonts w:ascii="Gill Sans MT" w:hAnsi="Gill Sans MT"/>
          <w:sz w:val="22"/>
          <w:szCs w:val="22"/>
        </w:rPr>
        <w:t>workers who don’</w:t>
      </w:r>
      <w:r w:rsidRPr="00F052C9">
        <w:rPr>
          <w:rFonts w:ascii="Gill Sans MT" w:hAnsi="Gill Sans MT"/>
          <w:sz w:val="22"/>
          <w:szCs w:val="22"/>
        </w:rPr>
        <w:t>t have regular access to internet and email (for example, remote</w:t>
      </w:r>
      <w:r w:rsidR="00BC61F5">
        <w:rPr>
          <w:rFonts w:ascii="Gill Sans MT" w:hAnsi="Gill Sans MT"/>
          <w:sz w:val="22"/>
          <w:szCs w:val="22"/>
        </w:rPr>
        <w:t>/</w:t>
      </w:r>
      <w:r w:rsidRPr="00F052C9">
        <w:rPr>
          <w:rFonts w:ascii="Gill Sans MT" w:hAnsi="Gill Sans MT"/>
          <w:sz w:val="22"/>
          <w:szCs w:val="22"/>
        </w:rPr>
        <w:t xml:space="preserve">field or maintenance </w:t>
      </w:r>
      <w:r w:rsidR="00BC61F5">
        <w:rPr>
          <w:rFonts w:ascii="Gill Sans MT" w:hAnsi="Gill Sans MT"/>
          <w:sz w:val="22"/>
          <w:szCs w:val="22"/>
        </w:rPr>
        <w:t>staff</w:t>
      </w:r>
      <w:r w:rsidRPr="00F052C9">
        <w:rPr>
          <w:rFonts w:ascii="Gill Sans MT" w:hAnsi="Gill Sans MT"/>
          <w:sz w:val="22"/>
          <w:szCs w:val="22"/>
        </w:rPr>
        <w:t>)</w:t>
      </w:r>
      <w:r w:rsidR="00BC61F5">
        <w:rPr>
          <w:rFonts w:ascii="Gill Sans MT" w:hAnsi="Gill Sans MT"/>
          <w:sz w:val="22"/>
          <w:szCs w:val="22"/>
        </w:rPr>
        <w:t xml:space="preserve"> and any contractors.</w:t>
      </w:r>
    </w:p>
    <w:p w:rsidR="006641C2" w:rsidRDefault="006641C2" w:rsidP="006641C2">
      <w:pPr>
        <w:spacing w:after="240" w:line="276" w:lineRule="auto"/>
        <w:rPr>
          <w:rFonts w:ascii="Gill Sans MT" w:hAnsi="Gill Sans MT"/>
          <w:sz w:val="22"/>
          <w:szCs w:val="22"/>
        </w:rPr>
      </w:pPr>
      <w:r w:rsidRPr="00F052C9">
        <w:rPr>
          <w:rFonts w:ascii="Gill Sans MT" w:hAnsi="Gill Sans MT"/>
          <w:sz w:val="22"/>
          <w:szCs w:val="22"/>
        </w:rPr>
        <w:t>Once the policy is finalised and signed off by senior management, all employees should receive a copy. The policy should also be included in any orientation material that is given to new employees.</w:t>
      </w:r>
    </w:p>
    <w:p w:rsidR="00CC7492" w:rsidRPr="00CC7492" w:rsidRDefault="00CC7492" w:rsidP="00CC7492">
      <w:pPr>
        <w:spacing w:after="60"/>
        <w:rPr>
          <w:rFonts w:ascii="Gill Sans MT" w:hAnsi="Gill Sans MT"/>
          <w:sz w:val="22"/>
          <w:szCs w:val="22"/>
        </w:rPr>
      </w:pPr>
      <w:r w:rsidRPr="00CC7492">
        <w:rPr>
          <w:rFonts w:ascii="Gill Sans MT" w:hAnsi="Gill Sans MT"/>
          <w:sz w:val="22"/>
          <w:szCs w:val="22"/>
        </w:rPr>
        <w:t>When writing a policy, we recommend you check other sources including codes of practice and Australian Standards:</w:t>
      </w:r>
    </w:p>
    <w:p w:rsidR="00CC7492" w:rsidRPr="00CC7492" w:rsidRDefault="00CC7492" w:rsidP="00CC7492">
      <w:pPr>
        <w:pStyle w:val="ListParagraph"/>
        <w:numPr>
          <w:ilvl w:val="0"/>
          <w:numId w:val="13"/>
        </w:numPr>
        <w:spacing w:after="60" w:line="240" w:lineRule="auto"/>
        <w:ind w:left="426" w:hanging="371"/>
        <w:contextualSpacing w:val="0"/>
        <w:rPr>
          <w:rFonts w:ascii="Gill Sans MT" w:hAnsi="Gill Sans MT"/>
        </w:rPr>
      </w:pPr>
      <w:r w:rsidRPr="00CC7492">
        <w:rPr>
          <w:rFonts w:ascii="Gill Sans MT" w:hAnsi="Gill Sans MT"/>
        </w:rPr>
        <w:t>WorkSafe Tasmania</w:t>
      </w:r>
      <w:r w:rsidR="00BC61F5">
        <w:rPr>
          <w:rFonts w:ascii="Gill Sans MT" w:hAnsi="Gill Sans MT"/>
        </w:rPr>
        <w:t>:</w:t>
      </w:r>
      <w:r w:rsidR="00D60582">
        <w:rPr>
          <w:rFonts w:ascii="Gill Sans MT" w:hAnsi="Gill Sans MT"/>
        </w:rPr>
        <w:t xml:space="preserve"> </w:t>
      </w:r>
      <w:hyperlink r:id="rId7" w:history="1">
        <w:r w:rsidRPr="00826482">
          <w:rPr>
            <w:rStyle w:val="Hyperlink"/>
            <w:rFonts w:ascii="Gill Sans MT" w:hAnsi="Gill Sans MT"/>
          </w:rPr>
          <w:t>worksafe.tas.gov.au</w:t>
        </w:r>
      </w:hyperlink>
    </w:p>
    <w:p w:rsidR="00CC7492" w:rsidRPr="00CC7492" w:rsidRDefault="00CC7492" w:rsidP="00CC7492">
      <w:pPr>
        <w:pStyle w:val="ListParagraph"/>
        <w:numPr>
          <w:ilvl w:val="0"/>
          <w:numId w:val="13"/>
        </w:numPr>
        <w:spacing w:after="60" w:line="240" w:lineRule="auto"/>
        <w:ind w:left="426" w:hanging="371"/>
        <w:contextualSpacing w:val="0"/>
        <w:rPr>
          <w:rFonts w:ascii="Gill Sans MT" w:hAnsi="Gill Sans MT"/>
        </w:rPr>
      </w:pPr>
      <w:r w:rsidRPr="00CC7492">
        <w:rPr>
          <w:rFonts w:ascii="Gill Sans MT" w:hAnsi="Gill Sans MT"/>
        </w:rPr>
        <w:t>Safe Work Australia</w:t>
      </w:r>
      <w:r w:rsidR="00BC61F5">
        <w:rPr>
          <w:rFonts w:ascii="Gill Sans MT" w:hAnsi="Gill Sans MT"/>
        </w:rPr>
        <w:t>:</w:t>
      </w:r>
      <w:r w:rsidR="00D60582">
        <w:rPr>
          <w:rFonts w:ascii="Gill Sans MT" w:hAnsi="Gill Sans MT"/>
        </w:rPr>
        <w:t xml:space="preserve"> </w:t>
      </w:r>
      <w:hyperlink r:id="rId8" w:history="1">
        <w:r w:rsidRPr="00826482">
          <w:rPr>
            <w:rStyle w:val="Hyperlink"/>
            <w:rFonts w:ascii="Gill Sans MT" w:hAnsi="Gill Sans MT"/>
          </w:rPr>
          <w:t>safeworkaustralia.gov.au</w:t>
        </w:r>
      </w:hyperlink>
    </w:p>
    <w:p w:rsidR="00CC7492" w:rsidRPr="00CC7492" w:rsidRDefault="00D60582" w:rsidP="00CC7492">
      <w:pPr>
        <w:pStyle w:val="ListParagraph"/>
        <w:numPr>
          <w:ilvl w:val="0"/>
          <w:numId w:val="13"/>
        </w:numPr>
        <w:spacing w:after="240" w:line="240" w:lineRule="auto"/>
        <w:ind w:left="426" w:hanging="369"/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>Standards Australia</w:t>
      </w:r>
      <w:r w:rsidR="00BC61F5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</w:t>
      </w:r>
      <w:hyperlink r:id="rId9" w:history="1">
        <w:r w:rsidR="00BC61F5" w:rsidRPr="00BC61F5">
          <w:rPr>
            <w:rStyle w:val="Hyperlink"/>
            <w:rFonts w:ascii="Gill Sans MT" w:hAnsi="Gill Sans MT"/>
          </w:rPr>
          <w:t>saiglobal.com</w:t>
        </w:r>
      </w:hyperlink>
    </w:p>
    <w:p w:rsidR="00CC7492" w:rsidRPr="00CC7492" w:rsidRDefault="00CC7492" w:rsidP="00CC7492">
      <w:pPr>
        <w:spacing w:after="60"/>
        <w:rPr>
          <w:rFonts w:ascii="Gill Sans MT" w:hAnsi="Gill Sans MT"/>
          <w:sz w:val="22"/>
          <w:szCs w:val="22"/>
        </w:rPr>
      </w:pPr>
      <w:r w:rsidRPr="00CC7492">
        <w:rPr>
          <w:rFonts w:ascii="Gill Sans MT" w:hAnsi="Gill Sans MT"/>
          <w:sz w:val="22"/>
          <w:szCs w:val="22"/>
        </w:rPr>
        <w:t>For more information on sun safety and UV exposure see:</w:t>
      </w:r>
    </w:p>
    <w:p w:rsidR="00CC7492" w:rsidRPr="00CC7492" w:rsidRDefault="00CC7492" w:rsidP="00CC7492">
      <w:pPr>
        <w:pStyle w:val="ListParagraph"/>
        <w:numPr>
          <w:ilvl w:val="0"/>
          <w:numId w:val="13"/>
        </w:numPr>
        <w:spacing w:after="60" w:line="240" w:lineRule="auto"/>
        <w:ind w:left="426" w:hanging="371"/>
        <w:contextualSpacing w:val="0"/>
        <w:rPr>
          <w:rFonts w:ascii="Gill Sans MT" w:hAnsi="Gill Sans MT"/>
        </w:rPr>
      </w:pPr>
      <w:r w:rsidRPr="00CC7492">
        <w:rPr>
          <w:rFonts w:ascii="Gill Sans MT" w:hAnsi="Gill Sans MT"/>
        </w:rPr>
        <w:t xml:space="preserve">Cancer Council Australia: </w:t>
      </w:r>
      <w:hyperlink r:id="rId10" w:history="1">
        <w:r w:rsidRPr="00826482">
          <w:rPr>
            <w:rStyle w:val="Hyperlink"/>
            <w:rFonts w:ascii="Gill Sans MT" w:hAnsi="Gill Sans MT"/>
          </w:rPr>
          <w:t>cancer.org.au</w:t>
        </w:r>
      </w:hyperlink>
      <w:r>
        <w:rPr>
          <w:rFonts w:ascii="Gill Sans MT" w:hAnsi="Gill Sans MT"/>
        </w:rPr>
        <w:t xml:space="preserve"> </w:t>
      </w:r>
    </w:p>
    <w:p w:rsidR="00CC7492" w:rsidRPr="00CC7492" w:rsidRDefault="00CC7492" w:rsidP="00CC7492">
      <w:pPr>
        <w:pStyle w:val="ListParagraph"/>
        <w:numPr>
          <w:ilvl w:val="0"/>
          <w:numId w:val="13"/>
        </w:numPr>
        <w:spacing w:after="60" w:line="240" w:lineRule="auto"/>
        <w:ind w:left="426" w:hanging="371"/>
        <w:contextualSpacing w:val="0"/>
        <w:rPr>
          <w:rFonts w:ascii="Gill Sans MT" w:hAnsi="Gill Sans MT"/>
        </w:rPr>
      </w:pPr>
      <w:proofErr w:type="spellStart"/>
      <w:r w:rsidRPr="00CC7492">
        <w:rPr>
          <w:rFonts w:ascii="Gill Sans MT" w:hAnsi="Gill Sans MT"/>
        </w:rPr>
        <w:t>SunSmart</w:t>
      </w:r>
      <w:proofErr w:type="spellEnd"/>
      <w:r w:rsidR="00BC61F5">
        <w:rPr>
          <w:rFonts w:ascii="Gill Sans MT" w:hAnsi="Gill Sans MT"/>
        </w:rPr>
        <w:t xml:space="preserve">, with its </w:t>
      </w:r>
      <w:r w:rsidRPr="00CC7492">
        <w:rPr>
          <w:rFonts w:ascii="Gill Sans MT" w:hAnsi="Gill Sans MT"/>
        </w:rPr>
        <w:t xml:space="preserve">free app and other tools: </w:t>
      </w:r>
      <w:hyperlink r:id="rId11" w:history="1">
        <w:r w:rsidR="00BC61F5">
          <w:rPr>
            <w:rStyle w:val="Hyperlink"/>
            <w:rFonts w:ascii="Gill Sans MT" w:hAnsi="Gill Sans MT"/>
          </w:rPr>
          <w:t>s</w:t>
        </w:r>
        <w:r w:rsidRPr="00826482">
          <w:rPr>
            <w:rStyle w:val="Hyperlink"/>
            <w:rFonts w:ascii="Gill Sans MT" w:hAnsi="Gill Sans MT"/>
          </w:rPr>
          <w:t>unsmart.com.au</w:t>
        </w:r>
      </w:hyperlink>
      <w:r>
        <w:rPr>
          <w:rFonts w:ascii="Gill Sans MT" w:hAnsi="Gill Sans MT"/>
        </w:rPr>
        <w:t xml:space="preserve"> </w:t>
      </w:r>
    </w:p>
    <w:p w:rsidR="00CC7492" w:rsidRPr="00CC7492" w:rsidRDefault="00CC7492" w:rsidP="00CC7492">
      <w:pPr>
        <w:pStyle w:val="ListParagraph"/>
        <w:numPr>
          <w:ilvl w:val="0"/>
          <w:numId w:val="13"/>
        </w:numPr>
        <w:spacing w:after="60" w:line="240" w:lineRule="auto"/>
        <w:ind w:left="426" w:hanging="371"/>
        <w:contextualSpacing w:val="0"/>
        <w:rPr>
          <w:rFonts w:ascii="Gill Sans MT" w:hAnsi="Gill Sans MT"/>
        </w:rPr>
      </w:pPr>
      <w:r w:rsidRPr="00CC7492">
        <w:rPr>
          <w:rFonts w:ascii="Gill Sans MT" w:hAnsi="Gill Sans MT"/>
        </w:rPr>
        <w:t xml:space="preserve">Australian Radiation Protection and Nuclear Safety Agency: </w:t>
      </w:r>
      <w:hyperlink r:id="rId12" w:history="1">
        <w:r w:rsidRPr="00826482">
          <w:rPr>
            <w:rStyle w:val="Hyperlink"/>
            <w:rFonts w:ascii="Gill Sans MT" w:hAnsi="Gill Sans MT"/>
          </w:rPr>
          <w:t>arpansa.gov.au</w:t>
        </w:r>
      </w:hyperlink>
      <w:r>
        <w:rPr>
          <w:rFonts w:ascii="Gill Sans MT" w:hAnsi="Gill Sans MT"/>
        </w:rPr>
        <w:t xml:space="preserve"> </w:t>
      </w:r>
    </w:p>
    <w:p w:rsidR="006641C2" w:rsidRDefault="006641C2" w:rsidP="00CC7492">
      <w:pPr>
        <w:spacing w:after="60"/>
        <w:ind w:left="-567"/>
        <w:rPr>
          <w:rFonts w:ascii="Gill Sans MT" w:hAnsi="Gill Sans MT"/>
        </w:rPr>
      </w:pPr>
    </w:p>
    <w:p w:rsidR="00CC7492" w:rsidRPr="00F052C9" w:rsidRDefault="00CC7492" w:rsidP="00CC7492">
      <w:pPr>
        <w:spacing w:after="60"/>
        <w:ind w:left="-567"/>
        <w:rPr>
          <w:rFonts w:ascii="Gill Sans MT" w:hAnsi="Gill Sans MT"/>
        </w:rPr>
        <w:sectPr w:rsidR="00CC7492" w:rsidRPr="00F052C9" w:rsidSect="004A3D6E">
          <w:footerReference w:type="default" r:id="rId13"/>
          <w:pgSz w:w="11906" w:h="16838"/>
          <w:pgMar w:top="851" w:right="1418" w:bottom="244" w:left="1418" w:header="709" w:footer="709" w:gutter="0"/>
          <w:cols w:space="708"/>
          <w:docGrid w:linePitch="360"/>
        </w:sectPr>
      </w:pPr>
    </w:p>
    <w:p w:rsidR="006641C2" w:rsidRPr="00F052C9" w:rsidRDefault="00D82152" w:rsidP="00A0188A">
      <w:pPr>
        <w:pStyle w:val="Heading1"/>
        <w:pBdr>
          <w:bottom w:val="none" w:sz="0" w:space="0" w:color="auto"/>
        </w:pBdr>
        <w:ind w:left="-567" w:right="-851"/>
        <w:rPr>
          <w:color w:val="FF0000"/>
        </w:rPr>
      </w:pPr>
      <w:r>
        <w:lastRenderedPageBreak/>
        <w:t>Sun protection</w:t>
      </w:r>
      <w:r w:rsidR="006641C2" w:rsidRPr="00F052C9">
        <w:t xml:space="preserve"> policy for </w:t>
      </w:r>
      <w:r w:rsidR="006641C2" w:rsidRPr="00743598">
        <w:rPr>
          <w:color w:val="FF0000"/>
        </w:rPr>
        <w:t>&lt;</w:t>
      </w:r>
      <w:r w:rsidR="006641C2" w:rsidRPr="00F052C9">
        <w:rPr>
          <w:color w:val="FF0000"/>
        </w:rPr>
        <w:t>insert organisation name</w:t>
      </w:r>
      <w:r w:rsidR="006641C2">
        <w:rPr>
          <w:color w:val="FF0000"/>
        </w:rPr>
        <w:t>&gt;</w:t>
      </w:r>
    </w:p>
    <w:p w:rsidR="006641C2" w:rsidRPr="00F052C9" w:rsidRDefault="006641C2" w:rsidP="006641C2">
      <w:pPr>
        <w:spacing w:after="40"/>
        <w:outlineLvl w:val="0"/>
        <w:rPr>
          <w:rFonts w:ascii="Gill Sans MT" w:hAnsi="Gill Sans MT" w:cs="Tahoma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327"/>
      </w:tblGrid>
      <w:tr w:rsidR="006641C2" w:rsidRPr="00F052C9" w:rsidTr="009B262C">
        <w:tc>
          <w:tcPr>
            <w:tcW w:w="10490" w:type="dxa"/>
            <w:gridSpan w:val="2"/>
            <w:shd w:val="clear" w:color="auto" w:fill="F2F2F2" w:themeFill="background1" w:themeFillShade="F2"/>
          </w:tcPr>
          <w:p w:rsidR="006641C2" w:rsidRPr="0006360C" w:rsidRDefault="00D82152" w:rsidP="0006360C">
            <w:pPr>
              <w:pStyle w:val="Heading2"/>
            </w:pPr>
            <w:r>
              <w:t>Aim</w:t>
            </w:r>
          </w:p>
        </w:tc>
      </w:tr>
      <w:tr w:rsidR="006641C2" w:rsidRPr="00C310AC" w:rsidTr="000E14C2">
        <w:tc>
          <w:tcPr>
            <w:tcW w:w="10490" w:type="dxa"/>
            <w:gridSpan w:val="2"/>
          </w:tcPr>
          <w:p w:rsidR="006641C2" w:rsidRPr="00C310AC" w:rsidRDefault="00F25944" w:rsidP="00C310AC">
            <w:pPr>
              <w:spacing w:before="60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This policy </w:t>
            </w:r>
            <w:r w:rsidR="00D82152" w:rsidRPr="00C310AC">
              <w:rPr>
                <w:rFonts w:ascii="Gill Sans MT" w:hAnsi="Gill Sans MT" w:cs="Tahoma"/>
                <w:sz w:val="22"/>
                <w:szCs w:val="22"/>
              </w:rPr>
              <w:t>aims to reduce the workplace risk of ultraviolet (UV) exposure from sunlight. It explains</w:t>
            </w:r>
            <w:r w:rsidRPr="00C310AC">
              <w:rPr>
                <w:rFonts w:ascii="Gill Sans MT" w:hAnsi="Gill Sans MT" w:cs="Tahoma"/>
                <w:sz w:val="22"/>
                <w:szCs w:val="22"/>
              </w:rPr>
              <w:t>:</w:t>
            </w:r>
          </w:p>
          <w:p w:rsidR="00D82152" w:rsidRPr="00C310AC" w:rsidRDefault="00D82152" w:rsidP="00C310AC">
            <w:pPr>
              <w:numPr>
                <w:ilvl w:val="0"/>
                <w:numId w:val="1"/>
              </w:numPr>
              <w:tabs>
                <w:tab w:val="clear" w:pos="720"/>
              </w:tabs>
              <w:ind w:left="353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why we need UV protection in our workplace </w:t>
            </w:r>
          </w:p>
          <w:p w:rsidR="00D82152" w:rsidRPr="00C310AC" w:rsidRDefault="00D82152" w:rsidP="00C310AC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/>
              <w:ind w:left="351" w:hanging="357"/>
              <w:rPr>
                <w:rFonts w:ascii="Gill Sans MT" w:hAnsi="Gill Sans MT" w:cs="Tahoma"/>
                <w:sz w:val="22"/>
                <w:szCs w:val="22"/>
              </w:rPr>
            </w:pPr>
            <w:proofErr w:type="gramStart"/>
            <w:r w:rsidRPr="00C310AC">
              <w:rPr>
                <w:rFonts w:ascii="Gill Sans MT" w:hAnsi="Gill Sans MT" w:cs="Tahoma"/>
                <w:sz w:val="22"/>
                <w:szCs w:val="22"/>
              </w:rPr>
              <w:t>how</w:t>
            </w:r>
            <w:proofErr w:type="gramEnd"/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 we will manage UV protection in our workplace.</w:t>
            </w:r>
          </w:p>
          <w:p w:rsidR="00F25944" w:rsidRPr="00C310AC" w:rsidRDefault="00F25944" w:rsidP="00C310AC">
            <w:pPr>
              <w:spacing w:after="60" w:line="360" w:lineRule="auto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This policy applies to everyone at </w:t>
            </w:r>
            <w:r w:rsidRPr="00C310AC">
              <w:rPr>
                <w:rFonts w:ascii="Gill Sans MT" w:hAnsi="Gill Sans MT" w:cs="Tahoma"/>
                <w:color w:val="FF0000"/>
                <w:sz w:val="22"/>
                <w:szCs w:val="22"/>
              </w:rPr>
              <w:t>&lt;insert organisation name&gt;</w:t>
            </w:r>
            <w:r w:rsidR="00D82152" w:rsidRPr="00C310AC">
              <w:rPr>
                <w:rFonts w:ascii="Gill Sans MT" w:hAnsi="Gill Sans MT" w:cs="Tahoma"/>
                <w:color w:val="FF0000"/>
                <w:sz w:val="22"/>
                <w:szCs w:val="22"/>
              </w:rPr>
              <w:t xml:space="preserve"> </w:t>
            </w:r>
            <w:r w:rsidR="00D82152" w:rsidRPr="00C310AC">
              <w:rPr>
                <w:rFonts w:ascii="Gill Sans MT" w:hAnsi="Gill Sans MT" w:cs="Tahoma"/>
                <w:sz w:val="22"/>
                <w:szCs w:val="22"/>
              </w:rPr>
              <w:t>including workers, contractors, visitors and others</w:t>
            </w:r>
            <w:r w:rsidRPr="00C310AC">
              <w:rPr>
                <w:rFonts w:ascii="Gill Sans MT" w:eastAsia="Calibri" w:hAnsi="Gill Sans MT" w:cs="Tahoma"/>
                <w:sz w:val="22"/>
                <w:szCs w:val="22"/>
              </w:rPr>
              <w:t>.</w:t>
            </w:r>
          </w:p>
        </w:tc>
      </w:tr>
      <w:tr w:rsidR="006641C2" w:rsidRPr="00F052C9" w:rsidTr="009B262C">
        <w:tc>
          <w:tcPr>
            <w:tcW w:w="10490" w:type="dxa"/>
            <w:gridSpan w:val="2"/>
            <w:shd w:val="clear" w:color="auto" w:fill="F2F2F2" w:themeFill="background1" w:themeFillShade="F2"/>
          </w:tcPr>
          <w:p w:rsidR="006641C2" w:rsidRPr="00F052C9" w:rsidRDefault="00F25944" w:rsidP="0006360C">
            <w:pPr>
              <w:pStyle w:val="Heading2"/>
            </w:pPr>
            <w:r>
              <w:t>Definition</w:t>
            </w:r>
          </w:p>
        </w:tc>
      </w:tr>
      <w:tr w:rsidR="006641C2" w:rsidRPr="00C310AC" w:rsidTr="000E14C2">
        <w:tc>
          <w:tcPr>
            <w:tcW w:w="10490" w:type="dxa"/>
            <w:gridSpan w:val="2"/>
          </w:tcPr>
          <w:p w:rsidR="00D82152" w:rsidRPr="00C310AC" w:rsidRDefault="00D82152" w:rsidP="00C310AC">
            <w:pPr>
              <w:spacing w:before="60" w:after="200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UV radiation in sunlight causes cancer and damages all skin tones. This damage is permanent and increases with each exposure. </w:t>
            </w:r>
          </w:p>
          <w:p w:rsidR="00D82152" w:rsidRPr="00C310AC" w:rsidRDefault="00D82152" w:rsidP="00C310AC">
            <w:pPr>
              <w:spacing w:after="200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>Workers who are outdoors for all or part of the day have a higher than average risk of getting skin cancer. It is almost entirely preventable and sun protection measures help reduce the risk.</w:t>
            </w:r>
          </w:p>
          <w:p w:rsidR="006641C2" w:rsidRPr="00C310AC" w:rsidRDefault="00D82152" w:rsidP="00C310AC">
            <w:pPr>
              <w:spacing w:after="200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The </w:t>
            </w:r>
            <w:r w:rsidRPr="00C310AC">
              <w:rPr>
                <w:rFonts w:ascii="Gill Sans MT" w:hAnsi="Gill Sans MT" w:cs="Tahoma"/>
                <w:i/>
                <w:sz w:val="22"/>
                <w:szCs w:val="22"/>
              </w:rPr>
              <w:t>Work Health and Safety Act 2012</w:t>
            </w: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 says we must make sure the workplace is safe and without risk to health. This includes reducing the known health risks for UV exposure</w:t>
            </w:r>
            <w:r w:rsidR="00F25944" w:rsidRPr="00C310AC">
              <w:rPr>
                <w:rFonts w:ascii="Gill Sans MT" w:hAnsi="Gill Sans MT" w:cs="Tahoma"/>
                <w:sz w:val="22"/>
                <w:szCs w:val="22"/>
              </w:rPr>
              <w:t>.</w:t>
            </w:r>
          </w:p>
        </w:tc>
      </w:tr>
      <w:tr w:rsidR="006641C2" w:rsidRPr="00F052C9" w:rsidTr="009D5DC3">
        <w:tc>
          <w:tcPr>
            <w:tcW w:w="10490" w:type="dxa"/>
            <w:gridSpan w:val="2"/>
            <w:shd w:val="clear" w:color="auto" w:fill="F2F2F2" w:themeFill="background1" w:themeFillShade="F2"/>
          </w:tcPr>
          <w:p w:rsidR="006641C2" w:rsidRPr="00F052C9" w:rsidRDefault="00F25944" w:rsidP="0006360C">
            <w:pPr>
              <w:pStyle w:val="Heading2"/>
            </w:pPr>
            <w:r>
              <w:t>Responsibilities</w:t>
            </w:r>
          </w:p>
        </w:tc>
      </w:tr>
      <w:tr w:rsidR="006641C2" w:rsidRPr="00C310AC" w:rsidTr="000E14C2">
        <w:tc>
          <w:tcPr>
            <w:tcW w:w="10490" w:type="dxa"/>
            <w:gridSpan w:val="2"/>
          </w:tcPr>
          <w:p w:rsidR="00D82152" w:rsidRPr="00C310AC" w:rsidRDefault="00D82152" w:rsidP="00FA7900">
            <w:pPr>
              <w:spacing w:before="60" w:after="60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color w:val="FF0000"/>
                <w:sz w:val="22"/>
                <w:szCs w:val="22"/>
              </w:rPr>
              <w:t xml:space="preserve">&lt;insert organisation name&gt; </w:t>
            </w:r>
            <w:r w:rsidRPr="00C310AC">
              <w:rPr>
                <w:rFonts w:ascii="Gill Sans MT" w:hAnsi="Gill Sans MT" w:cs="Tahoma"/>
                <w:sz w:val="22"/>
                <w:szCs w:val="22"/>
              </w:rPr>
              <w:t>will:</w:t>
            </w:r>
          </w:p>
          <w:p w:rsidR="00D82152" w:rsidRPr="00C310AC" w:rsidRDefault="00D82152" w:rsidP="00FA7900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53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>consult with HSRs and workers on a risk assessment to identify</w:t>
            </w:r>
          </w:p>
          <w:p w:rsidR="00D82152" w:rsidRPr="00C310AC" w:rsidRDefault="00D82152" w:rsidP="00FA7900">
            <w:pPr>
              <w:numPr>
                <w:ilvl w:val="1"/>
                <w:numId w:val="1"/>
              </w:numPr>
              <w:tabs>
                <w:tab w:val="clear" w:pos="1440"/>
              </w:tabs>
              <w:spacing w:after="60"/>
              <w:ind w:left="637" w:hanging="284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workers with a high risk of UV exposure </w:t>
            </w:r>
          </w:p>
          <w:p w:rsidR="00D82152" w:rsidRPr="00C310AC" w:rsidRDefault="00D82152" w:rsidP="00FA7900">
            <w:pPr>
              <w:numPr>
                <w:ilvl w:val="1"/>
                <w:numId w:val="1"/>
              </w:numPr>
              <w:tabs>
                <w:tab w:val="clear" w:pos="1440"/>
              </w:tabs>
              <w:spacing w:after="60"/>
              <w:ind w:left="637" w:hanging="284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>work tasks where UV exposure occurs</w:t>
            </w:r>
          </w:p>
          <w:p w:rsidR="00D82152" w:rsidRPr="00C310AC" w:rsidRDefault="00D82152" w:rsidP="00FA7900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53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reduce exposure to UV by using the controls listed below </w:t>
            </w:r>
          </w:p>
          <w:p w:rsidR="00D82152" w:rsidRPr="00C310AC" w:rsidRDefault="00D82152" w:rsidP="00FA7900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53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>monitor the use of UV protection by workers and others, to make sure they follow this policy</w:t>
            </w:r>
          </w:p>
          <w:p w:rsidR="00D82152" w:rsidRPr="00C310AC" w:rsidRDefault="00D82152" w:rsidP="00FA7900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353"/>
              <w:rPr>
                <w:rFonts w:ascii="Gill Sans MT" w:hAnsi="Gill Sans MT" w:cs="Tahoma"/>
                <w:sz w:val="22"/>
                <w:szCs w:val="22"/>
              </w:rPr>
            </w:pPr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allow a worker to use alternate UV protection, when we have discussed and agreed to this with the worker </w:t>
            </w:r>
          </w:p>
          <w:p w:rsidR="006641C2" w:rsidRPr="00C310AC" w:rsidRDefault="00D82152" w:rsidP="00FA7900">
            <w:pPr>
              <w:numPr>
                <w:ilvl w:val="0"/>
                <w:numId w:val="1"/>
              </w:numPr>
              <w:tabs>
                <w:tab w:val="clear" w:pos="720"/>
              </w:tabs>
              <w:spacing w:after="200"/>
              <w:ind w:left="351" w:hanging="357"/>
              <w:rPr>
                <w:rFonts w:ascii="Gill Sans MT" w:hAnsi="Gill Sans MT" w:cs="Tahoma"/>
                <w:sz w:val="22"/>
                <w:szCs w:val="22"/>
              </w:rPr>
            </w:pPr>
            <w:proofErr w:type="gramStart"/>
            <w:r w:rsidRPr="00C310AC">
              <w:rPr>
                <w:rFonts w:ascii="Gill Sans MT" w:hAnsi="Gill Sans MT" w:cs="Tahoma"/>
                <w:sz w:val="22"/>
                <w:szCs w:val="22"/>
              </w:rPr>
              <w:t>apply</w:t>
            </w:r>
            <w:proofErr w:type="gramEnd"/>
            <w:r w:rsidRPr="00C310AC">
              <w:rPr>
                <w:rFonts w:ascii="Gill Sans MT" w:hAnsi="Gill Sans MT" w:cs="Tahoma"/>
                <w:sz w:val="22"/>
                <w:szCs w:val="22"/>
              </w:rPr>
              <w:t xml:space="preserve"> our standard grievance procedures, when a worker does not follow this policy and does not have an agreed exemption.</w:t>
            </w:r>
          </w:p>
        </w:tc>
      </w:tr>
      <w:tr w:rsidR="006641C2" w:rsidRPr="00F052C9" w:rsidTr="009B262C">
        <w:tc>
          <w:tcPr>
            <w:tcW w:w="10490" w:type="dxa"/>
            <w:gridSpan w:val="2"/>
            <w:shd w:val="clear" w:color="auto" w:fill="F2F2F2" w:themeFill="background1" w:themeFillShade="F2"/>
          </w:tcPr>
          <w:p w:rsidR="006641C2" w:rsidRPr="00F052C9" w:rsidRDefault="00D82152" w:rsidP="0006360C">
            <w:pPr>
              <w:pStyle w:val="Heading2"/>
            </w:pPr>
            <w:r w:rsidRPr="00D82152">
              <w:t>What management will do (where reasonable)</w:t>
            </w:r>
          </w:p>
        </w:tc>
      </w:tr>
      <w:tr w:rsidR="006641C2" w:rsidRPr="00FA7900" w:rsidTr="00FA7900">
        <w:trPr>
          <w:trHeight w:val="5180"/>
        </w:trPr>
        <w:tc>
          <w:tcPr>
            <w:tcW w:w="10490" w:type="dxa"/>
            <w:gridSpan w:val="2"/>
          </w:tcPr>
          <w:p w:rsidR="00D82152" w:rsidRPr="00FA7900" w:rsidRDefault="00D82152" w:rsidP="00FA7900">
            <w:pPr>
              <w:pStyle w:val="Policytemplateheading3"/>
              <w:rPr>
                <w:sz w:val="22"/>
                <w:szCs w:val="22"/>
              </w:rPr>
            </w:pPr>
            <w:r w:rsidRPr="00FA7900">
              <w:rPr>
                <w:sz w:val="22"/>
                <w:szCs w:val="22"/>
              </w:rPr>
              <w:t>Engineering controls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8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Provide fixed or temporary shade in outdoor areas.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8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 xml:space="preserve">Move outdoor tasks to shaded areas. </w:t>
            </w:r>
          </w:p>
          <w:p w:rsidR="00D82152" w:rsidRPr="00FA7900" w:rsidDel="00B43CDE" w:rsidRDefault="00D82152" w:rsidP="00FA7900">
            <w:pPr>
              <w:pStyle w:val="Body"/>
              <w:numPr>
                <w:ilvl w:val="0"/>
                <w:numId w:val="8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P</w:t>
            </w:r>
            <w:r w:rsidRPr="00FA7900" w:rsidDel="00B43CDE">
              <w:rPr>
                <w:rFonts w:ascii="Gill Sans MT" w:hAnsi="Gill Sans MT" w:cs="Arial"/>
              </w:rPr>
              <w:t xml:space="preserve">rovide indoor areas or </w:t>
            </w:r>
            <w:r w:rsidRPr="00FA7900">
              <w:rPr>
                <w:rFonts w:ascii="Gill Sans MT" w:hAnsi="Gill Sans MT" w:cs="Arial"/>
              </w:rPr>
              <w:t>shaded outdoor areas for rest/</w:t>
            </w:r>
            <w:r w:rsidRPr="00FA7900" w:rsidDel="00B43CDE">
              <w:rPr>
                <w:rFonts w:ascii="Gill Sans MT" w:hAnsi="Gill Sans MT" w:cs="Arial"/>
              </w:rPr>
              <w:t>meal breaks</w:t>
            </w:r>
            <w:r w:rsidRPr="00FA7900">
              <w:rPr>
                <w:rFonts w:ascii="Gill Sans MT" w:hAnsi="Gill Sans MT" w:cs="Arial"/>
              </w:rPr>
              <w:t>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8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 xml:space="preserve">Block out reflective surfaces, or move them into shaded areas. 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8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Identify and minimise contact with products that attract or absorb UV.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8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 xml:space="preserve">Provide shade for all outdoor </w:t>
            </w:r>
            <w:r w:rsidRPr="00FA7900">
              <w:rPr>
                <w:rFonts w:ascii="Gill Sans MT" w:hAnsi="Gill Sans MT" w:cs="Arial"/>
                <w:color w:val="auto"/>
              </w:rPr>
              <w:t>events.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8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 xml:space="preserve">Include shade areas in plans for future buildings or grounds. </w:t>
            </w:r>
          </w:p>
          <w:p w:rsidR="00D82152" w:rsidRPr="00FA7900" w:rsidRDefault="00182B9C" w:rsidP="00FA7900">
            <w:pPr>
              <w:pStyle w:val="Body"/>
              <w:numPr>
                <w:ilvl w:val="0"/>
                <w:numId w:val="8"/>
              </w:numPr>
              <w:spacing w:after="200" w:line="240" w:lineRule="auto"/>
              <w:ind w:left="352" w:hanging="352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F</w:t>
            </w:r>
            <w:r w:rsidR="00D82152" w:rsidRPr="00FA7900">
              <w:rPr>
                <w:rFonts w:ascii="Gill Sans MT" w:hAnsi="Gill Sans MT" w:cs="Arial"/>
              </w:rPr>
              <w:t>it window tinting to all work vehicles within</w:t>
            </w:r>
            <w:r w:rsidRPr="00FA7900">
              <w:rPr>
                <w:rFonts w:ascii="Gill Sans MT" w:hAnsi="Gill Sans MT" w:cs="Arial"/>
              </w:rPr>
              <w:t xml:space="preserve"> </w:t>
            </w:r>
            <w:r w:rsidRPr="00FA7900">
              <w:rPr>
                <w:rFonts w:ascii="Gill Sans MT" w:hAnsi="Gill Sans MT" w:cs="Arial"/>
                <w:color w:val="FF0000"/>
              </w:rPr>
              <w:t>&lt;insert timeframe&gt;</w:t>
            </w:r>
            <w:r w:rsidR="00D82152" w:rsidRPr="00FA7900">
              <w:rPr>
                <w:rFonts w:ascii="Gill Sans MT" w:hAnsi="Gill Sans MT" w:cs="Arial"/>
                <w:color w:val="FF0000"/>
              </w:rPr>
              <w:t xml:space="preserve"> </w:t>
            </w:r>
            <w:r w:rsidR="00D82152" w:rsidRPr="00FA7900">
              <w:rPr>
                <w:rFonts w:ascii="Gill Sans MT" w:hAnsi="Gill Sans MT" w:cs="Arial"/>
              </w:rPr>
              <w:t xml:space="preserve">if not already installed. </w:t>
            </w:r>
          </w:p>
          <w:p w:rsidR="00D82152" w:rsidRPr="00FA7900" w:rsidRDefault="00D82152" w:rsidP="00FA7900">
            <w:pPr>
              <w:pStyle w:val="Body"/>
              <w:spacing w:after="60" w:line="240" w:lineRule="auto"/>
              <w:ind w:left="0"/>
              <w:rPr>
                <w:rFonts w:ascii="Gill Sans MT" w:hAnsi="Gill Sans MT" w:cs="Arial"/>
                <w:b/>
                <w:i/>
              </w:rPr>
            </w:pPr>
            <w:r w:rsidRPr="00FA7900">
              <w:rPr>
                <w:rFonts w:ascii="Gill Sans MT" w:hAnsi="Gill Sans MT" w:cs="Arial"/>
                <w:b/>
                <w:i/>
              </w:rPr>
              <w:t xml:space="preserve">Administrative controls 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9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Plan outdoor work for when UV levels are low, such as early morning or late afternoon.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9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Plan indoor/shaded work for when UV levels are high (3 or more), such as in the middle of the day.</w:t>
            </w:r>
          </w:p>
          <w:p w:rsidR="00D82152" w:rsidRPr="00FA7900" w:rsidRDefault="00E03257" w:rsidP="00FA7900">
            <w:pPr>
              <w:pStyle w:val="Body"/>
              <w:numPr>
                <w:ilvl w:val="0"/>
                <w:numId w:val="9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Rotate workers between indoor/</w:t>
            </w:r>
            <w:r w:rsidR="00D82152" w:rsidRPr="00FA7900">
              <w:rPr>
                <w:rFonts w:ascii="Gill Sans MT" w:hAnsi="Gill Sans MT" w:cs="Arial"/>
              </w:rPr>
              <w:t xml:space="preserve">outdoor tasks to avoid long exposure to UV. 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9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Display daily sun protection times in common areas (such as meal rooms).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9"/>
              </w:numPr>
              <w:spacing w:after="60" w:line="240" w:lineRule="auto"/>
              <w:ind w:left="352" w:hanging="352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Use sun protection practices at all work-related outdoor social events.</w:t>
            </w:r>
          </w:p>
          <w:p w:rsidR="00D82152" w:rsidRPr="00FA7900" w:rsidRDefault="00D82152" w:rsidP="00FA7900">
            <w:pPr>
              <w:pStyle w:val="Body"/>
              <w:spacing w:before="60" w:after="60" w:line="240" w:lineRule="auto"/>
              <w:ind w:left="0"/>
              <w:rPr>
                <w:rFonts w:ascii="Gill Sans MT" w:hAnsi="Gill Sans MT" w:cs="Arial"/>
                <w:b/>
                <w:i/>
              </w:rPr>
            </w:pPr>
            <w:r w:rsidRPr="00FA7900">
              <w:rPr>
                <w:rFonts w:ascii="Gill Sans MT" w:hAnsi="Gill Sans MT" w:cs="Arial"/>
                <w:b/>
                <w:i/>
              </w:rPr>
              <w:t xml:space="preserve">Personal protective equipment (PPE) 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lastRenderedPageBreak/>
              <w:t>Provide outdoor workers with the following PPE, chosen in consultation with them:</w:t>
            </w:r>
          </w:p>
          <w:p w:rsidR="00D82152" w:rsidRPr="00FA7900" w:rsidRDefault="00D82152" w:rsidP="00FA7900">
            <w:pPr>
              <w:pStyle w:val="Body"/>
              <w:numPr>
                <w:ilvl w:val="2"/>
                <w:numId w:val="11"/>
              </w:numPr>
              <w:spacing w:after="60" w:line="240" w:lineRule="auto"/>
              <w:ind w:left="779" w:hanging="356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long sleeve shirt with collar, made from UPF50+ (ultraviolet protection factor 50+) material</w:t>
            </w:r>
          </w:p>
          <w:p w:rsidR="00D82152" w:rsidRPr="00FA7900" w:rsidRDefault="00D82152" w:rsidP="00FA7900">
            <w:pPr>
              <w:pStyle w:val="Body"/>
              <w:numPr>
                <w:ilvl w:val="2"/>
                <w:numId w:val="11"/>
              </w:numPr>
              <w:spacing w:after="60" w:line="240" w:lineRule="auto"/>
              <w:ind w:left="779" w:hanging="356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long trousers made from UPF50+ material</w:t>
            </w:r>
          </w:p>
          <w:p w:rsidR="00D82152" w:rsidRPr="00FA7900" w:rsidRDefault="00D82152" w:rsidP="00FA7900">
            <w:pPr>
              <w:pStyle w:val="Body"/>
              <w:numPr>
                <w:ilvl w:val="2"/>
                <w:numId w:val="11"/>
              </w:numPr>
              <w:spacing w:after="60" w:line="240" w:lineRule="auto"/>
              <w:ind w:left="779" w:hanging="356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broad-brimmed bucket or legionnaire style hat that shades the face, head, ears and neck, made from UPF50+ material</w:t>
            </w:r>
          </w:p>
          <w:p w:rsidR="00D82152" w:rsidRPr="00FA7900" w:rsidRDefault="00D82152" w:rsidP="00FA7900">
            <w:pPr>
              <w:pStyle w:val="Body"/>
              <w:numPr>
                <w:ilvl w:val="2"/>
                <w:numId w:val="11"/>
              </w:numPr>
              <w:spacing w:after="60" w:line="240" w:lineRule="auto"/>
              <w:ind w:left="779" w:hanging="356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attachable brims and neck-flaps for hard-hats</w:t>
            </w:r>
          </w:p>
          <w:p w:rsidR="00D82152" w:rsidRPr="00FA7900" w:rsidRDefault="00D82152" w:rsidP="00FA7900">
            <w:pPr>
              <w:pStyle w:val="Body"/>
              <w:numPr>
                <w:ilvl w:val="2"/>
                <w:numId w:val="11"/>
              </w:numPr>
              <w:spacing w:after="60" w:line="240" w:lineRule="auto"/>
              <w:ind w:left="782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close fitting wrap-around sunglasses with an eye protection factor of 10, or which meets the Australian Standard AS/NZS 1067:2016 – category 2, 3 or 4 (category 4 is not safe for driving), or safety glasses that meet AS/NZS 1337.2012</w:t>
            </w:r>
          </w:p>
          <w:p w:rsidR="00D82152" w:rsidRPr="00FA7900" w:rsidRDefault="00D82152" w:rsidP="00FA7900">
            <w:pPr>
              <w:pStyle w:val="Body"/>
              <w:numPr>
                <w:ilvl w:val="2"/>
                <w:numId w:val="11"/>
              </w:numPr>
              <w:spacing w:after="60" w:line="240" w:lineRule="auto"/>
              <w:ind w:left="779" w:hanging="356"/>
              <w:rPr>
                <w:rFonts w:ascii="Gill Sans MT" w:hAnsi="Gill Sans MT" w:cs="Arial"/>
              </w:rPr>
            </w:pPr>
            <w:proofErr w:type="gramStart"/>
            <w:r w:rsidRPr="00FA7900">
              <w:rPr>
                <w:rFonts w:ascii="Gill Sans MT" w:hAnsi="Gill Sans MT" w:cs="Arial"/>
              </w:rPr>
              <w:t>broad-spectrum</w:t>
            </w:r>
            <w:proofErr w:type="gramEnd"/>
            <w:r w:rsidRPr="00FA7900">
              <w:rPr>
                <w:rFonts w:ascii="Gill Sans MT" w:hAnsi="Gill Sans MT" w:cs="Arial"/>
              </w:rPr>
              <w:t>, water-resistant sunscreen and lip balm with a sun protection factor (SPF) of 30 or higher.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1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Store sunscreen and lip balm in a cool place (below 30°C) and make sure the expiry date is current.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1"/>
              </w:numPr>
              <w:spacing w:after="200" w:line="240" w:lineRule="auto"/>
              <w:ind w:left="352" w:hanging="352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Provide PPE, sunscreen and lip balm to indoor workers and others when they have to work outdoors.</w:t>
            </w:r>
          </w:p>
          <w:p w:rsidR="00D82152" w:rsidRPr="00FA7900" w:rsidRDefault="00D82152" w:rsidP="00FA7900">
            <w:pPr>
              <w:pStyle w:val="Policytemplateheading3"/>
              <w:rPr>
                <w:sz w:val="22"/>
                <w:szCs w:val="22"/>
              </w:rPr>
            </w:pPr>
            <w:r w:rsidRPr="00FA7900">
              <w:rPr>
                <w:sz w:val="22"/>
                <w:szCs w:val="22"/>
              </w:rPr>
              <w:t>Education and training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Train all workers in the risks of UV exposure and include this in all inductions.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Give workers information to help them manage their own sun protection.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 xml:space="preserve">Encourage workers to download and use the free </w:t>
            </w:r>
            <w:proofErr w:type="spellStart"/>
            <w:r w:rsidRPr="00FA7900">
              <w:rPr>
                <w:rFonts w:ascii="Gill Sans MT" w:hAnsi="Gill Sans MT" w:cs="Arial"/>
              </w:rPr>
              <w:t>SunSmart</w:t>
            </w:r>
            <w:proofErr w:type="spellEnd"/>
            <w:r w:rsidRPr="00FA7900">
              <w:rPr>
                <w:rFonts w:ascii="Gill Sans MT" w:hAnsi="Gill Sans MT" w:cs="Arial"/>
              </w:rPr>
              <w:t xml:space="preserve"> app.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Tell workers about tax-deduction entitlements for sun protection work equipment.</w:t>
            </w:r>
          </w:p>
          <w:p w:rsidR="00D82152" w:rsidRPr="00FA7900" w:rsidRDefault="00D8215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3" w:hanging="353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Make sure managers and supervisors are positive role models by following this policy.</w:t>
            </w:r>
          </w:p>
          <w:p w:rsidR="006641C2" w:rsidRPr="00FA7900" w:rsidRDefault="00D82152" w:rsidP="00FA7900">
            <w:pPr>
              <w:pStyle w:val="Body"/>
              <w:numPr>
                <w:ilvl w:val="0"/>
                <w:numId w:val="10"/>
              </w:numPr>
              <w:spacing w:after="200" w:line="240" w:lineRule="auto"/>
              <w:ind w:left="352" w:hanging="352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Encourage the use of personal UV protection off the job.</w:t>
            </w:r>
          </w:p>
        </w:tc>
      </w:tr>
      <w:tr w:rsidR="006641C2" w:rsidRPr="00F052C9" w:rsidTr="009B262C">
        <w:tc>
          <w:tcPr>
            <w:tcW w:w="10490" w:type="dxa"/>
            <w:gridSpan w:val="2"/>
            <w:shd w:val="clear" w:color="auto" w:fill="F2F2F2" w:themeFill="background1" w:themeFillShade="F2"/>
          </w:tcPr>
          <w:p w:rsidR="006641C2" w:rsidRPr="00F052C9" w:rsidRDefault="00DB2582" w:rsidP="0006360C">
            <w:pPr>
              <w:pStyle w:val="Heading2"/>
            </w:pPr>
            <w:r w:rsidRPr="00DB2582">
              <w:lastRenderedPageBreak/>
              <w:t>What workers, contractors, visitors and others will do</w:t>
            </w:r>
          </w:p>
        </w:tc>
      </w:tr>
      <w:tr w:rsidR="006641C2" w:rsidRPr="00FA7900" w:rsidTr="000E14C2">
        <w:tc>
          <w:tcPr>
            <w:tcW w:w="10490" w:type="dxa"/>
            <w:gridSpan w:val="2"/>
          </w:tcPr>
          <w:p w:rsidR="00DB2582" w:rsidRPr="00FA7900" w:rsidRDefault="00DB2582" w:rsidP="00FA7900">
            <w:pPr>
              <w:pStyle w:val="Body"/>
              <w:numPr>
                <w:ilvl w:val="0"/>
                <w:numId w:val="10"/>
              </w:numPr>
              <w:spacing w:before="60" w:after="60" w:line="240" w:lineRule="auto"/>
              <w:ind w:left="351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Follow this policy or tell us if you can’t, so we can agree on other methods of sun protection.</w:t>
            </w:r>
          </w:p>
          <w:p w:rsidR="00DB2582" w:rsidRPr="00FA7900" w:rsidRDefault="00DB258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1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Outdoor workers must use personal sun protection at all times; that is:</w:t>
            </w:r>
          </w:p>
          <w:p w:rsidR="00DB2582" w:rsidRPr="00FA7900" w:rsidRDefault="00E03257" w:rsidP="00FA7900">
            <w:pPr>
              <w:pStyle w:val="Body"/>
              <w:numPr>
                <w:ilvl w:val="1"/>
                <w:numId w:val="10"/>
              </w:numPr>
              <w:spacing w:after="60" w:line="240" w:lineRule="auto"/>
              <w:ind w:left="779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w</w:t>
            </w:r>
            <w:r w:rsidR="00DB2582" w:rsidRPr="00FA7900">
              <w:rPr>
                <w:rFonts w:ascii="Gill Sans MT" w:hAnsi="Gill Sans MT" w:cs="Arial"/>
              </w:rPr>
              <w:t>ear the provided PPE when working outdoors and cover as much skin as possible</w:t>
            </w:r>
          </w:p>
          <w:p w:rsidR="00DB2582" w:rsidRPr="00FA7900" w:rsidRDefault="00E03257" w:rsidP="00FA7900">
            <w:pPr>
              <w:pStyle w:val="Body"/>
              <w:numPr>
                <w:ilvl w:val="1"/>
                <w:numId w:val="10"/>
              </w:numPr>
              <w:spacing w:after="60" w:line="240" w:lineRule="auto"/>
              <w:ind w:left="779"/>
              <w:rPr>
                <w:rFonts w:ascii="Gill Sans MT" w:hAnsi="Gill Sans MT" w:cs="Arial"/>
              </w:rPr>
            </w:pPr>
            <w:proofErr w:type="gramStart"/>
            <w:r w:rsidRPr="00FA7900">
              <w:rPr>
                <w:rFonts w:ascii="Gill Sans MT" w:hAnsi="Gill Sans MT" w:cs="Arial"/>
              </w:rPr>
              <w:t>a</w:t>
            </w:r>
            <w:r w:rsidR="00DB2582" w:rsidRPr="00FA7900">
              <w:rPr>
                <w:rFonts w:ascii="Gill Sans MT" w:hAnsi="Gill Sans MT" w:cs="Arial"/>
              </w:rPr>
              <w:t>pply</w:t>
            </w:r>
            <w:proofErr w:type="gramEnd"/>
            <w:r w:rsidR="00DB2582" w:rsidRPr="00FA7900">
              <w:rPr>
                <w:rFonts w:ascii="Gill Sans MT" w:hAnsi="Gill Sans MT" w:cs="Arial"/>
              </w:rPr>
              <w:t xml:space="preserve"> the provided sunscreen and lip balm 20 minutes before going outdoors (so it can be absorbed), then reapply every 2 hours or sooner.</w:t>
            </w:r>
          </w:p>
          <w:p w:rsidR="00DB2582" w:rsidRPr="00FA7900" w:rsidRDefault="00DB258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1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Indoor workers and others must use personal sun protection when outside and the UV Index is 3 or higher.</w:t>
            </w:r>
          </w:p>
          <w:p w:rsidR="00DB2582" w:rsidRPr="00FA7900" w:rsidRDefault="00DB258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1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Be responsible for your own sun protection at work.</w:t>
            </w:r>
          </w:p>
          <w:p w:rsidR="00DB2582" w:rsidRPr="00FA7900" w:rsidRDefault="00DB258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1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Report excessive UV exposure in the workplace, whether this causes injury or not.</w:t>
            </w:r>
          </w:p>
          <w:p w:rsidR="00DB2582" w:rsidRPr="00FA7900" w:rsidRDefault="00DB2582" w:rsidP="00FA7900">
            <w:pPr>
              <w:pStyle w:val="Body"/>
              <w:numPr>
                <w:ilvl w:val="0"/>
                <w:numId w:val="10"/>
              </w:numPr>
              <w:spacing w:after="60" w:line="240" w:lineRule="auto"/>
              <w:ind w:left="351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Report all UV-related workplace injuries including sunburn, using our injury reporting procedures.</w:t>
            </w:r>
          </w:p>
          <w:p w:rsidR="006641C2" w:rsidRPr="00FA7900" w:rsidRDefault="00DB2582" w:rsidP="00FA7900">
            <w:pPr>
              <w:pStyle w:val="Body"/>
              <w:numPr>
                <w:ilvl w:val="0"/>
                <w:numId w:val="10"/>
              </w:numPr>
              <w:spacing w:after="200" w:line="240" w:lineRule="auto"/>
              <w:ind w:left="351" w:hanging="357"/>
              <w:rPr>
                <w:rFonts w:ascii="Gill Sans MT" w:hAnsi="Gill Sans MT" w:cs="Arial"/>
              </w:rPr>
            </w:pPr>
            <w:r w:rsidRPr="00FA7900">
              <w:rPr>
                <w:rFonts w:ascii="Gill Sans MT" w:hAnsi="Gill Sans MT" w:cs="Arial"/>
              </w:rPr>
              <w:t>Take part in sun protection education, as required.</w:t>
            </w:r>
          </w:p>
        </w:tc>
      </w:tr>
      <w:tr w:rsidR="00A80F11" w:rsidRPr="00F052C9" w:rsidTr="000E14C2">
        <w:tc>
          <w:tcPr>
            <w:tcW w:w="10490" w:type="dxa"/>
            <w:gridSpan w:val="2"/>
            <w:shd w:val="clear" w:color="auto" w:fill="F2F2F2" w:themeFill="background1" w:themeFillShade="F2"/>
          </w:tcPr>
          <w:p w:rsidR="00A80F11" w:rsidRPr="00F052C9" w:rsidRDefault="00CC7492" w:rsidP="000E14C2">
            <w:pPr>
              <w:pStyle w:val="Heading2"/>
            </w:pPr>
            <w:r>
              <w:t>Start date and review</w:t>
            </w:r>
          </w:p>
        </w:tc>
      </w:tr>
      <w:tr w:rsidR="00A80F11" w:rsidRPr="00FA7900" w:rsidTr="000E14C2">
        <w:tc>
          <w:tcPr>
            <w:tcW w:w="10490" w:type="dxa"/>
            <w:gridSpan w:val="2"/>
          </w:tcPr>
          <w:p w:rsidR="00FE737D" w:rsidRPr="00FA7900" w:rsidRDefault="00CC7492" w:rsidP="00FA7900">
            <w:pPr>
              <w:spacing w:before="60" w:after="200"/>
              <w:rPr>
                <w:rFonts w:ascii="Gill Sans MT" w:hAnsi="Gill Sans MT" w:cs="Tahoma"/>
                <w:sz w:val="22"/>
                <w:szCs w:val="22"/>
              </w:rPr>
            </w:pPr>
            <w:r w:rsidRPr="00FA7900">
              <w:rPr>
                <w:rFonts w:ascii="Gill Sans MT" w:hAnsi="Gill Sans MT" w:cs="Tahoma"/>
                <w:color w:val="FF0000"/>
                <w:sz w:val="22"/>
                <w:szCs w:val="22"/>
              </w:rPr>
              <w:t>&lt;</w:t>
            </w:r>
            <w:proofErr w:type="gramStart"/>
            <w:r w:rsidRPr="00FA7900">
              <w:rPr>
                <w:rFonts w:ascii="Gill Sans MT" w:hAnsi="Gill Sans MT" w:cs="Tahoma"/>
                <w:color w:val="FF0000"/>
                <w:sz w:val="22"/>
                <w:szCs w:val="22"/>
              </w:rPr>
              <w:t>insert</w:t>
            </w:r>
            <w:proofErr w:type="gramEnd"/>
            <w:r w:rsidRPr="00FA7900">
              <w:rPr>
                <w:rFonts w:ascii="Gill Sans MT" w:hAnsi="Gill Sans MT" w:cs="Tahoma"/>
                <w:color w:val="FF0000"/>
                <w:sz w:val="22"/>
                <w:szCs w:val="22"/>
              </w:rPr>
              <w:t xml:space="preserve"> organisation name&gt; </w:t>
            </w:r>
            <w:r w:rsidRPr="00FA7900">
              <w:rPr>
                <w:rFonts w:ascii="Gill Sans MT" w:hAnsi="Gill Sans MT" w:cs="Tahoma"/>
                <w:sz w:val="22"/>
                <w:szCs w:val="22"/>
              </w:rPr>
              <w:t>will consult with workers to review this policy on a regular basis or at least every three years, and will advise workers of any changes.</w:t>
            </w:r>
          </w:p>
        </w:tc>
      </w:tr>
      <w:tr w:rsidR="00FA7900" w:rsidRPr="00F052C9" w:rsidTr="002824B1">
        <w:tc>
          <w:tcPr>
            <w:tcW w:w="10490" w:type="dxa"/>
            <w:gridSpan w:val="2"/>
            <w:shd w:val="clear" w:color="auto" w:fill="D9D9D9" w:themeFill="background1" w:themeFillShade="D9"/>
          </w:tcPr>
          <w:p w:rsidR="00FA7900" w:rsidRPr="00F052C9" w:rsidRDefault="00FA7900" w:rsidP="00B47BDC">
            <w:pPr>
              <w:pStyle w:val="Heading2"/>
            </w:pPr>
            <w:r>
              <w:t>Authorised</w:t>
            </w:r>
          </w:p>
        </w:tc>
      </w:tr>
      <w:tr w:rsidR="006641C2" w:rsidRPr="00F052C9" w:rsidTr="00B24CFD">
        <w:trPr>
          <w:trHeight w:val="360"/>
        </w:trPr>
        <w:tc>
          <w:tcPr>
            <w:tcW w:w="5163" w:type="dxa"/>
            <w:shd w:val="clear" w:color="auto" w:fill="D9D9D9" w:themeFill="background1" w:themeFillShade="D9"/>
            <w:vAlign w:val="center"/>
          </w:tcPr>
          <w:p w:rsidR="006641C2" w:rsidRPr="00F052C9" w:rsidRDefault="006641C2" w:rsidP="00E03257">
            <w:pPr>
              <w:spacing w:before="60"/>
              <w:rPr>
                <w:rFonts w:ascii="Gill Sans MT" w:hAnsi="Gill Sans MT" w:cs="Tahoma"/>
                <w:sz w:val="21"/>
                <w:szCs w:val="21"/>
              </w:rPr>
            </w:pPr>
            <w:r w:rsidRPr="00F052C9">
              <w:rPr>
                <w:rFonts w:ascii="Gill Sans MT" w:hAnsi="Gill Sans MT" w:cs="Tahoma"/>
                <w:sz w:val="21"/>
                <w:szCs w:val="21"/>
              </w:rPr>
              <w:t xml:space="preserve">Name </w:t>
            </w:r>
            <w:r>
              <w:rPr>
                <w:rFonts w:ascii="Gill Sans MT" w:hAnsi="Gill Sans MT" w:cs="Tahoma"/>
                <w:color w:val="FF0000"/>
                <w:sz w:val="21"/>
                <w:szCs w:val="21"/>
              </w:rPr>
              <w:t>&lt;</w:t>
            </w:r>
            <w:r w:rsidR="00E03257">
              <w:rPr>
                <w:rFonts w:ascii="Gill Sans MT" w:hAnsi="Gill Sans MT" w:cs="Tahoma"/>
                <w:color w:val="FF0000"/>
                <w:sz w:val="21"/>
                <w:szCs w:val="21"/>
              </w:rPr>
              <w:t>for example,</w:t>
            </w:r>
            <w:r w:rsidRPr="00F052C9">
              <w:rPr>
                <w:rFonts w:ascii="Gill Sans MT" w:hAnsi="Gill Sans MT" w:cs="Tahoma"/>
                <w:color w:val="FF0000"/>
                <w:sz w:val="21"/>
                <w:szCs w:val="21"/>
              </w:rPr>
              <w:t xml:space="preserve"> </w:t>
            </w:r>
            <w:r w:rsidR="00E03257">
              <w:rPr>
                <w:rFonts w:ascii="Gill Sans MT" w:hAnsi="Gill Sans MT" w:cs="Tahoma"/>
                <w:color w:val="FF0000"/>
                <w:sz w:val="21"/>
                <w:szCs w:val="21"/>
              </w:rPr>
              <w:t>health and wellbeing c</w:t>
            </w:r>
            <w:r w:rsidRPr="00F052C9">
              <w:rPr>
                <w:rFonts w:ascii="Gill Sans MT" w:hAnsi="Gill Sans MT" w:cs="Tahoma"/>
                <w:color w:val="FF0000"/>
                <w:sz w:val="21"/>
                <w:szCs w:val="21"/>
              </w:rPr>
              <w:t>o</w:t>
            </w:r>
            <w:r w:rsidR="00E03257">
              <w:rPr>
                <w:rFonts w:ascii="Gill Sans MT" w:hAnsi="Gill Sans MT" w:cs="Tahoma"/>
                <w:color w:val="FF0000"/>
                <w:sz w:val="21"/>
                <w:szCs w:val="21"/>
              </w:rPr>
              <w:t>-</w:t>
            </w:r>
            <w:r w:rsidRPr="00F052C9">
              <w:rPr>
                <w:rFonts w:ascii="Gill Sans MT" w:hAnsi="Gill Sans MT" w:cs="Tahoma"/>
                <w:color w:val="FF0000"/>
                <w:sz w:val="21"/>
                <w:szCs w:val="21"/>
              </w:rPr>
              <w:t>ordinator</w:t>
            </w:r>
            <w:r>
              <w:rPr>
                <w:rFonts w:ascii="Gill Sans MT" w:hAnsi="Gill Sans MT" w:cs="Tahoma"/>
                <w:color w:val="FF0000"/>
                <w:sz w:val="21"/>
                <w:szCs w:val="21"/>
              </w:rPr>
              <w:t>&gt;</w:t>
            </w:r>
            <w:r w:rsidRPr="00F052C9">
              <w:rPr>
                <w:rFonts w:ascii="Gill Sans MT" w:hAnsi="Gill Sans MT" w:cs="Tahoma"/>
                <w:sz w:val="21"/>
                <w:szCs w:val="21"/>
              </w:rPr>
              <w:t>:</w:t>
            </w:r>
          </w:p>
        </w:tc>
        <w:tc>
          <w:tcPr>
            <w:tcW w:w="5327" w:type="dxa"/>
            <w:shd w:val="clear" w:color="auto" w:fill="D9D9D9" w:themeFill="background1" w:themeFillShade="D9"/>
            <w:vAlign w:val="center"/>
          </w:tcPr>
          <w:p w:rsidR="006641C2" w:rsidRPr="00F052C9" w:rsidRDefault="006641C2" w:rsidP="00E03257">
            <w:pPr>
              <w:spacing w:before="60"/>
              <w:rPr>
                <w:rFonts w:ascii="Gill Sans MT" w:hAnsi="Gill Sans MT" w:cs="Tahoma"/>
                <w:sz w:val="21"/>
                <w:szCs w:val="21"/>
              </w:rPr>
            </w:pPr>
            <w:r w:rsidRPr="00F052C9">
              <w:rPr>
                <w:rFonts w:ascii="Gill Sans MT" w:hAnsi="Gill Sans MT" w:cs="Tahoma"/>
                <w:sz w:val="21"/>
                <w:szCs w:val="21"/>
              </w:rPr>
              <w:t xml:space="preserve">Manager </w:t>
            </w:r>
            <w:r>
              <w:rPr>
                <w:rFonts w:ascii="Gill Sans MT" w:hAnsi="Gill Sans MT" w:cs="Tahoma"/>
                <w:color w:val="FF0000"/>
                <w:sz w:val="21"/>
                <w:szCs w:val="21"/>
              </w:rPr>
              <w:t>&lt;</w:t>
            </w:r>
            <w:r w:rsidR="00E03257">
              <w:rPr>
                <w:rFonts w:ascii="Gill Sans MT" w:hAnsi="Gill Sans MT" w:cs="Tahoma"/>
                <w:color w:val="FF0000"/>
                <w:sz w:val="21"/>
                <w:szCs w:val="21"/>
              </w:rPr>
              <w:t>for example, general m</w:t>
            </w:r>
            <w:r w:rsidRPr="00F052C9">
              <w:rPr>
                <w:rFonts w:ascii="Gill Sans MT" w:hAnsi="Gill Sans MT" w:cs="Tahoma"/>
                <w:color w:val="FF0000"/>
                <w:sz w:val="21"/>
                <w:szCs w:val="21"/>
              </w:rPr>
              <w:t>anager</w:t>
            </w:r>
            <w:r>
              <w:rPr>
                <w:rFonts w:ascii="Gill Sans MT" w:hAnsi="Gill Sans MT" w:cs="Tahoma"/>
                <w:color w:val="FF0000"/>
                <w:sz w:val="21"/>
                <w:szCs w:val="21"/>
              </w:rPr>
              <w:t>&gt;</w:t>
            </w:r>
            <w:r w:rsidRPr="00F052C9">
              <w:rPr>
                <w:rFonts w:ascii="Gill Sans MT" w:hAnsi="Gill Sans MT" w:cs="Tahoma"/>
                <w:sz w:val="21"/>
                <w:szCs w:val="21"/>
              </w:rPr>
              <w:t>:</w:t>
            </w:r>
          </w:p>
        </w:tc>
      </w:tr>
      <w:tr w:rsidR="006641C2" w:rsidRPr="00F052C9" w:rsidTr="00B24CFD">
        <w:trPr>
          <w:trHeight w:val="630"/>
        </w:trPr>
        <w:tc>
          <w:tcPr>
            <w:tcW w:w="5163" w:type="dxa"/>
            <w:shd w:val="clear" w:color="auto" w:fill="D9D9D9" w:themeFill="background1" w:themeFillShade="D9"/>
            <w:vAlign w:val="center"/>
          </w:tcPr>
          <w:p w:rsidR="006641C2" w:rsidRPr="00F052C9" w:rsidRDefault="006641C2" w:rsidP="000E14C2">
            <w:pPr>
              <w:spacing w:before="60" w:line="276" w:lineRule="auto"/>
              <w:rPr>
                <w:rFonts w:ascii="Gill Sans MT" w:hAnsi="Gill Sans MT" w:cs="Tahoma"/>
                <w:sz w:val="21"/>
                <w:szCs w:val="21"/>
              </w:rPr>
            </w:pPr>
            <w:r w:rsidRPr="00F052C9">
              <w:rPr>
                <w:rFonts w:ascii="Gill Sans MT" w:hAnsi="Gill Sans MT" w:cs="Tahoma"/>
                <w:sz w:val="21"/>
                <w:szCs w:val="21"/>
              </w:rPr>
              <w:t>Signature:</w:t>
            </w:r>
          </w:p>
        </w:tc>
        <w:tc>
          <w:tcPr>
            <w:tcW w:w="5327" w:type="dxa"/>
            <w:shd w:val="clear" w:color="auto" w:fill="D9D9D9" w:themeFill="background1" w:themeFillShade="D9"/>
            <w:vAlign w:val="center"/>
          </w:tcPr>
          <w:p w:rsidR="006641C2" w:rsidRPr="00F052C9" w:rsidRDefault="006641C2" w:rsidP="000E14C2">
            <w:pPr>
              <w:spacing w:before="60" w:line="276" w:lineRule="auto"/>
              <w:rPr>
                <w:rFonts w:ascii="Gill Sans MT" w:hAnsi="Gill Sans MT" w:cs="Tahoma"/>
                <w:sz w:val="21"/>
                <w:szCs w:val="21"/>
              </w:rPr>
            </w:pPr>
            <w:r w:rsidRPr="00F052C9">
              <w:rPr>
                <w:rFonts w:ascii="Gill Sans MT" w:hAnsi="Gill Sans MT" w:cs="Tahoma"/>
                <w:sz w:val="21"/>
                <w:szCs w:val="21"/>
              </w:rPr>
              <w:t>Signature:</w:t>
            </w:r>
          </w:p>
        </w:tc>
      </w:tr>
      <w:tr w:rsidR="006641C2" w:rsidRPr="00F052C9" w:rsidTr="00B24CFD">
        <w:trPr>
          <w:trHeight w:val="360"/>
        </w:trPr>
        <w:tc>
          <w:tcPr>
            <w:tcW w:w="5163" w:type="dxa"/>
            <w:shd w:val="clear" w:color="auto" w:fill="D9D9D9" w:themeFill="background1" w:themeFillShade="D9"/>
            <w:vAlign w:val="center"/>
          </w:tcPr>
          <w:p w:rsidR="006641C2" w:rsidRPr="00F052C9" w:rsidRDefault="006641C2" w:rsidP="000E14C2">
            <w:pPr>
              <w:spacing w:before="60" w:line="276" w:lineRule="auto"/>
              <w:rPr>
                <w:rFonts w:ascii="Gill Sans MT" w:hAnsi="Gill Sans MT" w:cs="Tahoma"/>
                <w:sz w:val="21"/>
                <w:szCs w:val="21"/>
              </w:rPr>
            </w:pPr>
            <w:r w:rsidRPr="00F052C9">
              <w:rPr>
                <w:rFonts w:ascii="Gill Sans MT" w:hAnsi="Gill Sans MT" w:cs="Tahoma"/>
                <w:sz w:val="21"/>
                <w:szCs w:val="21"/>
              </w:rPr>
              <w:t>Date:</w:t>
            </w:r>
          </w:p>
        </w:tc>
        <w:tc>
          <w:tcPr>
            <w:tcW w:w="5327" w:type="dxa"/>
            <w:shd w:val="clear" w:color="auto" w:fill="D9D9D9" w:themeFill="background1" w:themeFillShade="D9"/>
            <w:vAlign w:val="center"/>
          </w:tcPr>
          <w:p w:rsidR="006641C2" w:rsidRPr="00F052C9" w:rsidRDefault="006641C2" w:rsidP="000E14C2">
            <w:pPr>
              <w:spacing w:before="60" w:line="276" w:lineRule="auto"/>
              <w:rPr>
                <w:rFonts w:ascii="Gill Sans MT" w:hAnsi="Gill Sans MT" w:cs="Tahoma"/>
                <w:sz w:val="21"/>
                <w:szCs w:val="21"/>
              </w:rPr>
            </w:pPr>
            <w:r w:rsidRPr="00F052C9">
              <w:rPr>
                <w:rFonts w:ascii="Gill Sans MT" w:hAnsi="Gill Sans MT" w:cs="Tahoma"/>
                <w:sz w:val="21"/>
                <w:szCs w:val="21"/>
              </w:rPr>
              <w:t>Date:</w:t>
            </w:r>
          </w:p>
        </w:tc>
      </w:tr>
      <w:tr w:rsidR="006641C2" w:rsidRPr="00F052C9" w:rsidTr="00B24CFD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6641C2" w:rsidRPr="00F052C9" w:rsidRDefault="006641C2" w:rsidP="000E14C2">
            <w:pPr>
              <w:spacing w:before="60" w:line="276" w:lineRule="auto"/>
              <w:rPr>
                <w:rFonts w:ascii="Gill Sans MT" w:hAnsi="Gill Sans MT" w:cs="Tahoma"/>
                <w:sz w:val="21"/>
                <w:szCs w:val="21"/>
              </w:rPr>
            </w:pPr>
            <w:r w:rsidRPr="00F052C9">
              <w:rPr>
                <w:rFonts w:ascii="Gill Sans MT" w:hAnsi="Gill Sans MT" w:cs="Tahoma"/>
                <w:sz w:val="21"/>
                <w:szCs w:val="21"/>
              </w:rPr>
              <w:t>Date of next review:</w:t>
            </w:r>
          </w:p>
        </w:tc>
      </w:tr>
    </w:tbl>
    <w:p w:rsidR="006641C2" w:rsidRPr="00F052C9" w:rsidRDefault="006641C2" w:rsidP="006641C2">
      <w:pPr>
        <w:spacing w:before="40"/>
        <w:rPr>
          <w:rFonts w:ascii="Gill Sans MT" w:hAnsi="Gill Sans MT" w:cs="Tahoma"/>
          <w:sz w:val="8"/>
          <w:szCs w:val="8"/>
        </w:rPr>
      </w:pPr>
    </w:p>
    <w:p w:rsidR="00A3580D" w:rsidRDefault="00A3580D">
      <w:bookmarkStart w:id="0" w:name="_GoBack"/>
      <w:bookmarkEnd w:id="0"/>
    </w:p>
    <w:sectPr w:rsidR="00A3580D" w:rsidSect="00FA7900">
      <w:pgSz w:w="11906" w:h="16838"/>
      <w:pgMar w:top="993" w:right="1416" w:bottom="142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83" w:rsidRDefault="00FD1283" w:rsidP="00591F92">
      <w:r>
        <w:separator/>
      </w:r>
    </w:p>
  </w:endnote>
  <w:endnote w:type="continuationSeparator" w:id="0">
    <w:p w:rsidR="00FD1283" w:rsidRDefault="00FD1283" w:rsidP="005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2" w:rsidRPr="00470E66" w:rsidRDefault="00591F92" w:rsidP="00591F92">
    <w:pPr>
      <w:pStyle w:val="Footer"/>
      <w:jc w:val="right"/>
      <w:rPr>
        <w:rFonts w:ascii="Gill Sans MT" w:hAnsi="Gill Sans MT"/>
        <w:sz w:val="20"/>
        <w:szCs w:val="20"/>
      </w:rPr>
    </w:pPr>
    <w:r w:rsidRPr="00470E66">
      <w:rPr>
        <w:rFonts w:ascii="Gill Sans MT" w:hAnsi="Gill Sans MT"/>
        <w:sz w:val="20"/>
        <w:szCs w:val="20"/>
      </w:rPr>
      <w:t xml:space="preserve">Page | </w:t>
    </w:r>
    <w:r w:rsidRPr="00470E66">
      <w:rPr>
        <w:rFonts w:ascii="Gill Sans MT" w:hAnsi="Gill Sans MT"/>
        <w:sz w:val="20"/>
        <w:szCs w:val="20"/>
      </w:rPr>
      <w:fldChar w:fldCharType="begin"/>
    </w:r>
    <w:r w:rsidRPr="00470E66">
      <w:rPr>
        <w:rFonts w:ascii="Gill Sans MT" w:hAnsi="Gill Sans MT"/>
        <w:sz w:val="20"/>
        <w:szCs w:val="20"/>
      </w:rPr>
      <w:instrText xml:space="preserve"> PAGE   \* MERGEFORMAT </w:instrText>
    </w:r>
    <w:r w:rsidRPr="00470E66">
      <w:rPr>
        <w:rFonts w:ascii="Gill Sans MT" w:hAnsi="Gill Sans MT"/>
        <w:sz w:val="20"/>
        <w:szCs w:val="20"/>
      </w:rPr>
      <w:fldChar w:fldCharType="separate"/>
    </w:r>
    <w:r w:rsidR="002824B1">
      <w:rPr>
        <w:rFonts w:ascii="Gill Sans MT" w:hAnsi="Gill Sans MT"/>
        <w:noProof/>
        <w:sz w:val="20"/>
        <w:szCs w:val="20"/>
      </w:rPr>
      <w:t>2</w:t>
    </w:r>
    <w:r w:rsidRPr="00470E66">
      <w:rPr>
        <w:rFonts w:ascii="Gill Sans MT" w:hAnsi="Gill Sans MT"/>
        <w:noProof/>
        <w:sz w:val="20"/>
        <w:szCs w:val="20"/>
      </w:rPr>
      <w:fldChar w:fldCharType="end"/>
    </w:r>
    <w:r w:rsidRPr="00470E66">
      <w:rPr>
        <w:rFonts w:ascii="Gill Sans MT" w:hAnsi="Gill Sans MT"/>
        <w:sz w:val="20"/>
        <w:szCs w:val="20"/>
      </w:rPr>
      <w:t xml:space="preserve"> </w:t>
    </w:r>
  </w:p>
  <w:p w:rsidR="00591F92" w:rsidRDefault="0059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83" w:rsidRDefault="00FD1283" w:rsidP="00591F92">
      <w:r>
        <w:separator/>
      </w:r>
    </w:p>
  </w:footnote>
  <w:footnote w:type="continuationSeparator" w:id="0">
    <w:p w:rsidR="00FD1283" w:rsidRDefault="00FD1283" w:rsidP="0059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7D7"/>
    <w:multiLevelType w:val="hybridMultilevel"/>
    <w:tmpl w:val="73365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070"/>
    <w:multiLevelType w:val="hybridMultilevel"/>
    <w:tmpl w:val="34282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4AEE"/>
    <w:multiLevelType w:val="hybridMultilevel"/>
    <w:tmpl w:val="9198EFE2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9883783"/>
    <w:multiLevelType w:val="hybridMultilevel"/>
    <w:tmpl w:val="C45CB436"/>
    <w:lvl w:ilvl="0" w:tplc="A3B6E508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B44"/>
    <w:multiLevelType w:val="hybridMultilevel"/>
    <w:tmpl w:val="8B4A1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4C11"/>
    <w:multiLevelType w:val="hybridMultilevel"/>
    <w:tmpl w:val="F8AEB0E4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BCA7E49"/>
    <w:multiLevelType w:val="hybridMultilevel"/>
    <w:tmpl w:val="3B825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24B9"/>
    <w:multiLevelType w:val="hybridMultilevel"/>
    <w:tmpl w:val="FC0ABB6E"/>
    <w:lvl w:ilvl="0" w:tplc="A3B6E508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0443E"/>
    <w:multiLevelType w:val="hybridMultilevel"/>
    <w:tmpl w:val="BAD066B8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A845F64"/>
    <w:multiLevelType w:val="hybridMultilevel"/>
    <w:tmpl w:val="AC12B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3F51"/>
    <w:multiLevelType w:val="hybridMultilevel"/>
    <w:tmpl w:val="9F54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97332"/>
    <w:multiLevelType w:val="hybridMultilevel"/>
    <w:tmpl w:val="51405A6A"/>
    <w:lvl w:ilvl="0" w:tplc="0C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5E03899"/>
    <w:multiLevelType w:val="hybridMultilevel"/>
    <w:tmpl w:val="0A5496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D4BC2"/>
    <w:multiLevelType w:val="hybridMultilevel"/>
    <w:tmpl w:val="0B1C6F00"/>
    <w:lvl w:ilvl="0" w:tplc="89505D1A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2"/>
    <w:rsid w:val="0006360C"/>
    <w:rsid w:val="00182B9C"/>
    <w:rsid w:val="002319D1"/>
    <w:rsid w:val="002824B1"/>
    <w:rsid w:val="003C2FA6"/>
    <w:rsid w:val="003E043B"/>
    <w:rsid w:val="00465E09"/>
    <w:rsid w:val="00531F03"/>
    <w:rsid w:val="00591F92"/>
    <w:rsid w:val="00646A0B"/>
    <w:rsid w:val="006641C2"/>
    <w:rsid w:val="00731711"/>
    <w:rsid w:val="00993CAE"/>
    <w:rsid w:val="00997AC6"/>
    <w:rsid w:val="009B262C"/>
    <w:rsid w:val="009D5DC3"/>
    <w:rsid w:val="00A0188A"/>
    <w:rsid w:val="00A24C77"/>
    <w:rsid w:val="00A3580D"/>
    <w:rsid w:val="00A80F11"/>
    <w:rsid w:val="00B24CFD"/>
    <w:rsid w:val="00BA7587"/>
    <w:rsid w:val="00BB1A76"/>
    <w:rsid w:val="00BB3682"/>
    <w:rsid w:val="00BC61F5"/>
    <w:rsid w:val="00C310AC"/>
    <w:rsid w:val="00CB1133"/>
    <w:rsid w:val="00CC7492"/>
    <w:rsid w:val="00D60582"/>
    <w:rsid w:val="00D82152"/>
    <w:rsid w:val="00DB2582"/>
    <w:rsid w:val="00DD296B"/>
    <w:rsid w:val="00DF48F5"/>
    <w:rsid w:val="00E03257"/>
    <w:rsid w:val="00E451FE"/>
    <w:rsid w:val="00F25944"/>
    <w:rsid w:val="00FA7900"/>
    <w:rsid w:val="00FD1283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46D8F"/>
  <w15:chartTrackingRefBased/>
  <w15:docId w15:val="{642F7902-5F20-4C9E-9F37-525CEFC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88A"/>
    <w:pPr>
      <w:keepNext/>
      <w:keepLines/>
      <w:pBdr>
        <w:bottom w:val="single" w:sz="4" w:space="1" w:color="auto"/>
      </w:pBdr>
      <w:spacing w:before="240"/>
      <w:outlineLvl w:val="0"/>
    </w:pPr>
    <w:rPr>
      <w:rFonts w:ascii="Gill Sans MT" w:eastAsiaTheme="majorEastAsia" w:hAnsi="Gill Sans M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0C"/>
    <w:pPr>
      <w:keepNext/>
      <w:keepLines/>
      <w:spacing w:before="40" w:after="40"/>
      <w:outlineLvl w:val="1"/>
    </w:pPr>
    <w:rPr>
      <w:rFonts w:ascii="Gill Sans MT" w:eastAsiaTheme="majorEastAsia" w:hAnsi="Gill Sans MT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8A"/>
    <w:rPr>
      <w:rFonts w:ascii="Gill Sans MT" w:eastAsiaTheme="majorEastAsia" w:hAnsi="Gill Sans MT" w:cstheme="majorBidi"/>
      <w:b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664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360C"/>
    <w:rPr>
      <w:rFonts w:ascii="Gill Sans MT" w:eastAsiaTheme="majorEastAsia" w:hAnsi="Gill Sans MT" w:cstheme="majorBidi"/>
      <w:b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1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F9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91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F9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basedOn w:val="Normal"/>
    <w:uiPriority w:val="99"/>
    <w:rsid w:val="00D82152"/>
    <w:pPr>
      <w:widowControl w:val="0"/>
      <w:suppressAutoHyphens/>
      <w:autoSpaceDE w:val="0"/>
      <w:autoSpaceDN w:val="0"/>
      <w:adjustRightInd w:val="0"/>
      <w:spacing w:after="113" w:line="260" w:lineRule="atLeast"/>
      <w:ind w:left="170"/>
      <w:textAlignment w:val="center"/>
    </w:pPr>
    <w:rPr>
      <w:rFonts w:ascii="FranklinGothic-Book" w:hAnsi="FranklinGothic-Book" w:cs="FranklinGothic-Book"/>
      <w:color w:val="000000"/>
      <w:sz w:val="22"/>
      <w:szCs w:val="22"/>
      <w:lang w:val="en-GB"/>
    </w:rPr>
  </w:style>
  <w:style w:type="paragraph" w:customStyle="1" w:styleId="Policytemplateheading3">
    <w:name w:val="Policytemplateheading3"/>
    <w:basedOn w:val="Body"/>
    <w:autoRedefine/>
    <w:qFormat/>
    <w:rsid w:val="00FA7900"/>
    <w:pPr>
      <w:spacing w:before="60" w:after="60" w:line="240" w:lineRule="auto"/>
      <w:ind w:left="0"/>
    </w:pPr>
    <w:rPr>
      <w:rFonts w:ascii="Gill Sans MT" w:hAnsi="Gill Sans MT" w:cs="Arial"/>
      <w:b/>
      <w:i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C74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1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D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orkaustralia.gov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ksafe.tas.gov.au" TargetMode="External"/><Relationship Id="rId12" Type="http://schemas.openxmlformats.org/officeDocument/2006/relationships/hyperlink" Target="http://www.arpan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smart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ncer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gyler\AppData\Local\Microsoft\Windows\INetCache\Content.Outlook\CRSRSRF9\saiglob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Angela</dc:creator>
  <cp:keywords/>
  <dc:description/>
  <cp:lastModifiedBy>Davies, Angela</cp:lastModifiedBy>
  <cp:revision>4</cp:revision>
  <cp:lastPrinted>2020-01-22T05:33:00Z</cp:lastPrinted>
  <dcterms:created xsi:type="dcterms:W3CDTF">2020-01-22T22:32:00Z</dcterms:created>
  <dcterms:modified xsi:type="dcterms:W3CDTF">2020-01-22T22:48:00Z</dcterms:modified>
</cp:coreProperties>
</file>