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B0CD1" w14:textId="77777777" w:rsidR="00AF0D49" w:rsidRPr="00D57EA0" w:rsidRDefault="006A63B3" w:rsidP="00D57EA0">
      <w:pPr>
        <w:pStyle w:val="Heading1"/>
        <w:rPr>
          <w:color w:val="auto"/>
        </w:rPr>
      </w:pPr>
      <w:r w:rsidRPr="00D57EA0">
        <w:rPr>
          <w:color w:val="auto"/>
        </w:rPr>
        <w:t>(</w:t>
      </w:r>
      <w:r w:rsidR="007161B0" w:rsidRPr="00D57EA0">
        <w:rPr>
          <w:color w:val="auto"/>
        </w:rPr>
        <w:t>Your Business Name Here</w:t>
      </w:r>
      <w:r w:rsidRPr="00D57EA0">
        <w:rPr>
          <w:color w:val="auto"/>
        </w:rPr>
        <w:t xml:space="preserve">) – </w:t>
      </w:r>
      <w:r w:rsidR="00E8166C" w:rsidRPr="00D57EA0">
        <w:rPr>
          <w:color w:val="auto"/>
        </w:rPr>
        <w:t xml:space="preserve">Safe Work </w:t>
      </w:r>
      <w:r w:rsidR="006A7C2C" w:rsidRPr="00D57EA0">
        <w:rPr>
          <w:color w:val="auto"/>
        </w:rPr>
        <w:t>Procedure</w:t>
      </w:r>
    </w:p>
    <w:p w14:paraId="3A078A50" w14:textId="77777777" w:rsidR="00AF0D49" w:rsidRPr="00D57EA0" w:rsidRDefault="00E62C69" w:rsidP="00D57EA0">
      <w:pPr>
        <w:pStyle w:val="Heading1"/>
        <w:rPr>
          <w:color w:val="auto"/>
        </w:rPr>
      </w:pPr>
      <w:r w:rsidRPr="00D57EA0">
        <w:rPr>
          <w:color w:val="auto"/>
        </w:rPr>
        <w:t>OXY-FUEL GAS WELDING</w:t>
      </w:r>
    </w:p>
    <w:p w14:paraId="4E51F77A" w14:textId="77777777" w:rsidR="00AF0D49" w:rsidRPr="00923470" w:rsidRDefault="00AF0D49" w:rsidP="00E62C69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398FEA0C" w14:textId="77777777" w:rsidR="00AF0D49" w:rsidRPr="0013165E" w:rsidRDefault="00AF0D49" w:rsidP="00E62C69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equipment unless </w:t>
      </w:r>
      <w:r w:rsidR="007161B0" w:rsidRPr="0013165E">
        <w:rPr>
          <w:rFonts w:ascii="Arial" w:hAnsi="Arial" w:cs="Arial"/>
          <w:b/>
        </w:rPr>
        <w:t>you have been</w:t>
      </w:r>
      <w:r w:rsidRPr="0013165E">
        <w:rPr>
          <w:rFonts w:ascii="Arial" w:hAnsi="Arial" w:cs="Arial"/>
          <w:b/>
        </w:rPr>
        <w:t xml:space="preserve"> instructed</w:t>
      </w:r>
    </w:p>
    <w:p w14:paraId="6112A952" w14:textId="77777777" w:rsidR="00AF0D49" w:rsidRPr="0013165E" w:rsidRDefault="00AF0D49" w:rsidP="00E62C69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</w:t>
      </w:r>
      <w:r w:rsidR="007161B0" w:rsidRPr="0013165E">
        <w:rPr>
          <w:rFonts w:ascii="Arial" w:hAnsi="Arial" w:cs="Arial"/>
          <w:b/>
        </w:rPr>
        <w:t>ve been</w:t>
      </w:r>
      <w:r w:rsidRPr="0013165E">
        <w:rPr>
          <w:rFonts w:ascii="Arial" w:hAnsi="Arial" w:cs="Arial"/>
          <w:b/>
        </w:rPr>
        <w:t xml:space="preserve"> given permission</w:t>
      </w:r>
    </w:p>
    <w:p w14:paraId="23F69C43" w14:textId="77777777" w:rsidR="00AF0D49" w:rsidRPr="00891A58" w:rsidRDefault="00AF0D49">
      <w:pPr>
        <w:rPr>
          <w:rFonts w:ascii="Arial" w:hAnsi="Arial" w:cs="Arial"/>
          <w:sz w:val="6"/>
          <w:szCs w:val="6"/>
        </w:rPr>
      </w:pPr>
    </w:p>
    <w:p w14:paraId="46D57847" w14:textId="77777777" w:rsidR="00AF0D49" w:rsidRPr="0013165E" w:rsidRDefault="00AF0D49" w:rsidP="00D57EA0">
      <w:pPr>
        <w:pStyle w:val="Heading2"/>
      </w:pPr>
      <w:r w:rsidRPr="0013165E">
        <w:t>PERSONAL PROTECTIVE EQUIPMENT</w:t>
      </w:r>
    </w:p>
    <w:p w14:paraId="06740FA4" w14:textId="77777777" w:rsidR="00AF0D49" w:rsidRPr="00923470" w:rsidRDefault="00AF0D49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1"/>
        <w:gridCol w:w="3437"/>
        <w:gridCol w:w="3435"/>
      </w:tblGrid>
      <w:tr w:rsidR="00B87A73" w:rsidRPr="00923470" w14:paraId="4CDE0B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2D88C3DF" w14:textId="648BBDBF" w:rsidR="00B87A73" w:rsidRDefault="00B0275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54A8F07" wp14:editId="5ED9EFBC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3" name="Picture 6" descr="PERSONAL PROTECTIVE EQUIPMENT SIGN Welding goggles must be worn at all times in work area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ERSONAL PROTECTIVE EQUIPMENT SIGN Welding goggles must be worn at all times in work areas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7A73"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Welding goggles</w:t>
            </w:r>
            <w:r w:rsidR="00B87A73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B87A73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B87A73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72CF0BD0" w14:textId="77777777" w:rsidR="0013165E" w:rsidRPr="00923470" w:rsidRDefault="0013165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0C05278C" w14:textId="2493E00A" w:rsidR="00B87A73" w:rsidRPr="00923470" w:rsidRDefault="00B87A73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  <w:r w:rsidR="00B02753"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285DF5B5" wp14:editId="354CD025">
                  <wp:simplePos x="0" y="0"/>
                  <wp:positionH relativeFrom="column">
                    <wp:posOffset>33020</wp:posOffset>
                  </wp:positionH>
                  <wp:positionV relativeFrom="page">
                    <wp:posOffset>14605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0" name="Picture 5" descr="PERSONAL PROTECTIVE EQUIPMENT SIGN   Long and loose hair must be contain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ERSONAL PROTECTIVE EQUIPMENT SIGN   Long and loose hair must be contain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6" w:type="pct"/>
          </w:tcPr>
          <w:p w14:paraId="3CCAD870" w14:textId="44EF50E9" w:rsidR="00B87A73" w:rsidRPr="00923470" w:rsidRDefault="00B87A73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sz w:val="20"/>
                <w:szCs w:val="20"/>
              </w:rPr>
              <w:t>Oil free leather gloves must be worn.</w:t>
            </w:r>
            <w:r w:rsidR="00B02753"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7A7E564" wp14:editId="6A21FF52">
                  <wp:simplePos x="0" y="0"/>
                  <wp:positionH relativeFrom="column">
                    <wp:posOffset>20320</wp:posOffset>
                  </wp:positionH>
                  <wp:positionV relativeFrom="page">
                    <wp:posOffset>14605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2" name="Picture 4" descr="PERSONAL PROTECTIVE EQUIPMENT SIGN Oil free leather gloves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ERSONAL PROTECTIVE EQUIPMENT SIGN Oil free leather gloves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87A73" w:rsidRPr="00923470" w14:paraId="466B2E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7D6AB8B5" w14:textId="45057E3C" w:rsidR="00B87A73" w:rsidRPr="00923470" w:rsidRDefault="00B0275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5168" behindDoc="0" locked="0" layoutInCell="1" allowOverlap="0" wp14:anchorId="3F17EF7D" wp14:editId="2D5D2A06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8" name="Picture 3" descr="PERSONAL PROTECTIVE EQUIPMENT SIGN 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ERSONAL PROTECTIVE EQUIPMENT SIGN 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7A73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B87A73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B87A73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023CE7DA" w14:textId="68AE4504" w:rsidR="00B87A73" w:rsidRPr="00923470" w:rsidRDefault="00B87A73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  <w:r w:rsidR="00B02753"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144B772A" wp14:editId="195A0421">
                  <wp:simplePos x="0" y="0"/>
                  <wp:positionH relativeFrom="column">
                    <wp:posOffset>33020</wp:posOffset>
                  </wp:positionH>
                  <wp:positionV relativeFrom="page">
                    <wp:posOffset>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9" name="Picture 2" descr="PERSONAL PROTECTIVE EQUIPMENT SIGN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ERSONAL PROTECTIVE EQUIPMENT SIGN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6" w:type="pct"/>
          </w:tcPr>
          <w:p w14:paraId="75973F7A" w14:textId="3E83ECA2" w:rsidR="00B87A73" w:rsidRPr="00923470" w:rsidRDefault="00B02753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55326052" wp14:editId="7A9E3B4F">
                  <wp:extent cx="8255" cy="82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7A73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2E273730" wp14:editId="269410EC">
                  <wp:simplePos x="0" y="0"/>
                  <wp:positionH relativeFrom="column">
                    <wp:posOffset>20320</wp:posOffset>
                  </wp:positionH>
                  <wp:positionV relativeFrom="page">
                    <wp:posOffset>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1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8ED36DF" w14:textId="77777777" w:rsidR="00AF0D49" w:rsidRPr="00963069" w:rsidRDefault="00AF0D49" w:rsidP="002A3817">
      <w:pPr>
        <w:pStyle w:val="Heading8"/>
        <w:rPr>
          <w:rFonts w:ascii="Arial" w:hAnsi="Arial" w:cs="Arial"/>
          <w:color w:val="auto"/>
          <w:sz w:val="20"/>
          <w:szCs w:val="20"/>
        </w:rPr>
      </w:pPr>
    </w:p>
    <w:p w14:paraId="5F5EC88D" w14:textId="77777777" w:rsidR="002A3817" w:rsidRPr="00923470" w:rsidRDefault="002A3817" w:rsidP="002A3817">
      <w:pPr>
        <w:rPr>
          <w:rFonts w:ascii="Arial" w:hAnsi="Arial" w:cs="Arial"/>
        </w:rPr>
        <w:sectPr w:rsidR="002A3817" w:rsidRPr="00923470" w:rsidSect="00963069">
          <w:type w:val="continuous"/>
          <w:pgSz w:w="11907" w:h="16840" w:code="9"/>
          <w:pgMar w:top="567" w:right="737" w:bottom="397" w:left="737" w:header="284" w:footer="2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9"/>
          <w:docGrid w:linePitch="360"/>
        </w:sectPr>
      </w:pPr>
    </w:p>
    <w:p w14:paraId="5240A442" w14:textId="77777777" w:rsidR="00AF0D49" w:rsidRPr="0013165E" w:rsidRDefault="00AF0D49" w:rsidP="00D57EA0">
      <w:pPr>
        <w:pStyle w:val="Heading2"/>
      </w:pPr>
      <w:r w:rsidRPr="0013165E">
        <w:t>PRE-OPERATIONAL SAFETY CHECKS</w:t>
      </w:r>
    </w:p>
    <w:p w14:paraId="14EA6C6B" w14:textId="77777777" w:rsidR="00661FF3" w:rsidRDefault="00661FF3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>
        <w:t>Locate and ensure you are familiar with all machine operations and controls.</w:t>
      </w:r>
    </w:p>
    <w:p w14:paraId="004E02B1" w14:textId="77777777" w:rsidR="00AF0D49" w:rsidRPr="0013165E" w:rsidRDefault="00661FF3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>
        <w:t>Check workspaces and walkways to e</w:t>
      </w:r>
      <w:r w:rsidRPr="00A03639">
        <w:t>nsure no slip/trip hazards are present</w:t>
      </w:r>
      <w:r w:rsidR="001E580F" w:rsidRPr="0013165E">
        <w:t>.</w:t>
      </w:r>
    </w:p>
    <w:p w14:paraId="4BC9EE28" w14:textId="77777777" w:rsidR="00AF0D49" w:rsidRPr="0013165E" w:rsidRDefault="00AF0D49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13165E">
        <w:t xml:space="preserve">Keep area clean and free of grease, oil and </w:t>
      </w:r>
      <w:r w:rsidR="00661FF3">
        <w:t>any</w:t>
      </w:r>
      <w:r w:rsidRPr="0013165E">
        <w:t xml:space="preserve"> flammable material</w:t>
      </w:r>
      <w:r w:rsidR="00661FF3">
        <w:t>s</w:t>
      </w:r>
      <w:r w:rsidRPr="0013165E">
        <w:t>.</w:t>
      </w:r>
    </w:p>
    <w:p w14:paraId="1CC254AB" w14:textId="77777777" w:rsidR="00AF0D49" w:rsidRPr="0013165E" w:rsidRDefault="00661FF3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>
        <w:t>Ensure g</w:t>
      </w:r>
      <w:r w:rsidR="00AF0D49" w:rsidRPr="0013165E">
        <w:t>as hoses</w:t>
      </w:r>
      <w:r>
        <w:t xml:space="preserve"> are </w:t>
      </w:r>
      <w:r w:rsidR="00AF0D49" w:rsidRPr="0013165E">
        <w:t xml:space="preserve">in good condition and </w:t>
      </w:r>
      <w:r>
        <w:t xml:space="preserve">do </w:t>
      </w:r>
      <w:r w:rsidR="00AF0D49" w:rsidRPr="0013165E">
        <w:t>not create a tripping hazard.</w:t>
      </w:r>
    </w:p>
    <w:p w14:paraId="6636E7B4" w14:textId="77777777" w:rsidR="00AF0D49" w:rsidRPr="0013165E" w:rsidRDefault="00AF0D49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13165E">
        <w:t>Before lighting up</w:t>
      </w:r>
      <w:r w:rsidR="00661FF3">
        <w:t xml:space="preserve">, check </w:t>
      </w:r>
      <w:r w:rsidRPr="0013165E">
        <w:t>all equipment for damage.</w:t>
      </w:r>
    </w:p>
    <w:p w14:paraId="6363DE72" w14:textId="77777777" w:rsidR="00AF0D49" w:rsidRDefault="00AF0D49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13165E">
        <w:t>Check that the area is well ventilated</w:t>
      </w:r>
      <w:r w:rsidR="00661FF3">
        <w:t xml:space="preserve">. Start the </w:t>
      </w:r>
      <w:r w:rsidRPr="0013165E">
        <w:t xml:space="preserve">fume extraction unit </w:t>
      </w:r>
      <w:r w:rsidR="00661FF3">
        <w:t>before beginning to weld</w:t>
      </w:r>
      <w:r w:rsidRPr="0013165E">
        <w:t>.</w:t>
      </w:r>
    </w:p>
    <w:p w14:paraId="0959B780" w14:textId="77777777" w:rsidR="00DF10C3" w:rsidRDefault="00DF10C3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>
        <w:t xml:space="preserve">Ensure the unit is fitted with </w:t>
      </w:r>
      <w:r w:rsidR="00175E19">
        <w:t>working</w:t>
      </w:r>
      <w:r>
        <w:t xml:space="preserve"> flashback arresters.</w:t>
      </w:r>
    </w:p>
    <w:p w14:paraId="51E1552F" w14:textId="77777777" w:rsidR="00E65E06" w:rsidRPr="0013165E" w:rsidRDefault="00E65E06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856A26">
        <w:t>Ensure w</w:t>
      </w:r>
      <w:r w:rsidRPr="007C283C">
        <w:t>ork return earth cables make firm contact to provide a</w:t>
      </w:r>
      <w:r w:rsidRPr="00856A26">
        <w:t xml:space="preserve"> good electrical connection</w:t>
      </w:r>
      <w:r>
        <w:t>.</w:t>
      </w:r>
    </w:p>
    <w:p w14:paraId="4C8DC1F1" w14:textId="77777777" w:rsidR="007850F5" w:rsidRPr="00891A58" w:rsidRDefault="007850F5" w:rsidP="00175E19">
      <w:pPr>
        <w:pStyle w:val="-SOPheading"/>
        <w:rPr>
          <w:sz w:val="12"/>
          <w:szCs w:val="12"/>
        </w:rPr>
      </w:pPr>
    </w:p>
    <w:p w14:paraId="75561A88" w14:textId="77777777" w:rsidR="00AF0D49" w:rsidRPr="0013165E" w:rsidRDefault="00AF0D49" w:rsidP="00D57EA0">
      <w:pPr>
        <w:pStyle w:val="Heading2"/>
      </w:pPr>
      <w:r w:rsidRPr="0013165E">
        <w:t>PRESSURE SETTING</w:t>
      </w:r>
    </w:p>
    <w:p w14:paraId="0344C766" w14:textId="77777777" w:rsidR="00AF0D49" w:rsidRPr="0013165E" w:rsidRDefault="00AF0D49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13165E">
        <w:t>Check that the oxygen and acetylene regulator adjusting knobs are loose.</w:t>
      </w:r>
    </w:p>
    <w:p w14:paraId="00A24E6E" w14:textId="77777777" w:rsidR="00AF0D49" w:rsidRPr="0013165E" w:rsidRDefault="00AF0D49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13165E">
        <w:t>Check that both blowpipe valves are closed.</w:t>
      </w:r>
    </w:p>
    <w:p w14:paraId="6DA7722E" w14:textId="77777777" w:rsidR="00AF0D49" w:rsidRPr="0013165E" w:rsidRDefault="00AF0D49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13165E">
        <w:t>Slowly open the cylinder valves on each cylinder for half a turn only.</w:t>
      </w:r>
    </w:p>
    <w:p w14:paraId="4BD44398" w14:textId="77777777" w:rsidR="00AF0D49" w:rsidRPr="0013165E" w:rsidRDefault="00AF0D49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13165E">
        <w:t>Screw in the regulator adjusting knobs slowly until the delivery pressure gauges register 70kPa.</w:t>
      </w:r>
    </w:p>
    <w:p w14:paraId="2931F2D1" w14:textId="77777777" w:rsidR="002A3817" w:rsidRPr="0013165E" w:rsidRDefault="00AF0D49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13165E">
        <w:t>Purge and check for constant oxygen gas flow</w:t>
      </w:r>
      <w:r w:rsidR="00661FF3">
        <w:t>:</w:t>
      </w:r>
    </w:p>
    <w:p w14:paraId="7C3CF22C" w14:textId="77777777" w:rsidR="002A3817" w:rsidRPr="009C7ED4" w:rsidRDefault="00AF0D49" w:rsidP="00B02753">
      <w:pPr>
        <w:numPr>
          <w:ilvl w:val="0"/>
          <w:numId w:val="1"/>
        </w:numPr>
        <w:ind w:right="-389"/>
        <w:rPr>
          <w:rFonts w:ascii="Arial" w:hAnsi="Arial" w:cs="Arial"/>
          <w:sz w:val="18"/>
          <w:szCs w:val="18"/>
        </w:rPr>
      </w:pPr>
      <w:r w:rsidRPr="0013165E">
        <w:rPr>
          <w:rFonts w:ascii="Arial" w:hAnsi="Arial" w:cs="Arial"/>
          <w:sz w:val="18"/>
          <w:szCs w:val="18"/>
        </w:rPr>
        <w:t>Open the oxygen blowpipe</w:t>
      </w:r>
      <w:r w:rsidR="00661FF3">
        <w:rPr>
          <w:rFonts w:ascii="Arial" w:hAnsi="Arial" w:cs="Arial"/>
          <w:sz w:val="18"/>
          <w:szCs w:val="18"/>
        </w:rPr>
        <w:t xml:space="preserve"> valve</w:t>
      </w:r>
      <w:r w:rsidRPr="0013165E">
        <w:rPr>
          <w:rFonts w:ascii="Arial" w:hAnsi="Arial" w:cs="Arial"/>
          <w:sz w:val="18"/>
          <w:szCs w:val="18"/>
        </w:rPr>
        <w:t xml:space="preserve"> for 2 seconds and check the delivery gauge.</w:t>
      </w:r>
    </w:p>
    <w:p w14:paraId="49236F4E" w14:textId="77777777" w:rsidR="002A3817" w:rsidRPr="009C7ED4" w:rsidRDefault="002A3817" w:rsidP="00B02753">
      <w:pPr>
        <w:numPr>
          <w:ilvl w:val="0"/>
          <w:numId w:val="1"/>
        </w:numPr>
        <w:ind w:right="-389"/>
        <w:rPr>
          <w:rFonts w:ascii="Arial" w:hAnsi="Arial" w:cs="Arial"/>
          <w:sz w:val="18"/>
          <w:szCs w:val="18"/>
        </w:rPr>
      </w:pPr>
      <w:r w:rsidRPr="0013165E">
        <w:rPr>
          <w:rFonts w:ascii="Arial" w:hAnsi="Arial" w:cs="Arial"/>
          <w:sz w:val="18"/>
          <w:szCs w:val="18"/>
        </w:rPr>
        <w:t>I</w:t>
      </w:r>
      <w:r w:rsidR="00AF0D49" w:rsidRPr="0013165E">
        <w:rPr>
          <w:rFonts w:ascii="Arial" w:hAnsi="Arial" w:cs="Arial"/>
          <w:sz w:val="18"/>
          <w:szCs w:val="18"/>
        </w:rPr>
        <w:t>f</w:t>
      </w:r>
      <w:r w:rsidR="00AF0D49" w:rsidRPr="009C7ED4">
        <w:rPr>
          <w:rFonts w:ascii="Arial" w:hAnsi="Arial" w:cs="Arial"/>
          <w:sz w:val="18"/>
          <w:szCs w:val="18"/>
        </w:rPr>
        <w:t xml:space="preserve"> </w:t>
      </w:r>
      <w:proofErr w:type="gramStart"/>
      <w:r w:rsidR="00AF0D49" w:rsidRPr="0013165E">
        <w:rPr>
          <w:rFonts w:ascii="Arial" w:hAnsi="Arial" w:cs="Arial"/>
          <w:sz w:val="18"/>
          <w:szCs w:val="18"/>
        </w:rPr>
        <w:t>necessary</w:t>
      </w:r>
      <w:proofErr w:type="gramEnd"/>
      <w:r w:rsidR="00AF0D49" w:rsidRPr="0013165E">
        <w:rPr>
          <w:rFonts w:ascii="Arial" w:hAnsi="Arial" w:cs="Arial"/>
          <w:sz w:val="18"/>
          <w:szCs w:val="18"/>
        </w:rPr>
        <w:t xml:space="preserve"> re-adjust the oxygen regulator to achieve a </w:t>
      </w:r>
      <w:r w:rsidR="00AF0D49" w:rsidRPr="009C7ED4">
        <w:rPr>
          <w:rFonts w:ascii="Arial" w:hAnsi="Arial" w:cs="Arial"/>
          <w:sz w:val="18"/>
          <w:szCs w:val="18"/>
        </w:rPr>
        <w:t xml:space="preserve">70kPa pressure. </w:t>
      </w:r>
    </w:p>
    <w:p w14:paraId="6F71DDC6" w14:textId="77777777" w:rsidR="00AF0D49" w:rsidRPr="009C7ED4" w:rsidRDefault="00AF0D49" w:rsidP="00B02753">
      <w:pPr>
        <w:numPr>
          <w:ilvl w:val="0"/>
          <w:numId w:val="1"/>
        </w:numPr>
        <w:ind w:right="-389"/>
        <w:rPr>
          <w:rFonts w:ascii="Arial" w:hAnsi="Arial" w:cs="Arial"/>
          <w:sz w:val="18"/>
          <w:szCs w:val="18"/>
        </w:rPr>
      </w:pPr>
      <w:r w:rsidRPr="009C7ED4">
        <w:rPr>
          <w:rFonts w:ascii="Arial" w:hAnsi="Arial" w:cs="Arial"/>
          <w:sz w:val="18"/>
          <w:szCs w:val="18"/>
        </w:rPr>
        <w:t>Close the oxygen blowpipe valve.</w:t>
      </w:r>
    </w:p>
    <w:p w14:paraId="7E55D7FB" w14:textId="77777777" w:rsidR="002A3817" w:rsidRPr="0013165E" w:rsidRDefault="00AF0D49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13165E">
        <w:t>Purge and check fo</w:t>
      </w:r>
      <w:r w:rsidR="00661FF3">
        <w:t>r constant acetylene gas flow:</w:t>
      </w:r>
      <w:r w:rsidRPr="0013165E">
        <w:t xml:space="preserve"> </w:t>
      </w:r>
    </w:p>
    <w:p w14:paraId="3E4BBD7B" w14:textId="77777777" w:rsidR="002A3817" w:rsidRPr="0013165E" w:rsidRDefault="00AF0D49" w:rsidP="00B02753">
      <w:pPr>
        <w:numPr>
          <w:ilvl w:val="0"/>
          <w:numId w:val="1"/>
        </w:numPr>
        <w:ind w:right="-389"/>
        <w:rPr>
          <w:rFonts w:ascii="Arial" w:hAnsi="Arial" w:cs="Arial"/>
          <w:sz w:val="18"/>
          <w:szCs w:val="18"/>
        </w:rPr>
      </w:pPr>
      <w:r w:rsidRPr="0013165E">
        <w:rPr>
          <w:rFonts w:ascii="Arial" w:hAnsi="Arial" w:cs="Arial"/>
          <w:sz w:val="18"/>
          <w:szCs w:val="18"/>
        </w:rPr>
        <w:t>Open the acetylene blowpipe valve for 2 seconds and check the delivery gauge.</w:t>
      </w:r>
    </w:p>
    <w:p w14:paraId="7AB0F6EA" w14:textId="77777777" w:rsidR="002A3817" w:rsidRPr="0013165E" w:rsidRDefault="00AF0D49" w:rsidP="00B02753">
      <w:pPr>
        <w:numPr>
          <w:ilvl w:val="0"/>
          <w:numId w:val="1"/>
        </w:numPr>
        <w:ind w:right="-389"/>
        <w:rPr>
          <w:rFonts w:ascii="Arial" w:hAnsi="Arial" w:cs="Arial"/>
          <w:sz w:val="18"/>
          <w:szCs w:val="18"/>
        </w:rPr>
      </w:pPr>
      <w:r w:rsidRPr="0013165E">
        <w:rPr>
          <w:rFonts w:ascii="Arial" w:hAnsi="Arial" w:cs="Arial"/>
          <w:sz w:val="18"/>
          <w:szCs w:val="18"/>
        </w:rPr>
        <w:t xml:space="preserve">If </w:t>
      </w:r>
      <w:proofErr w:type="gramStart"/>
      <w:r w:rsidRPr="0013165E">
        <w:rPr>
          <w:rFonts w:ascii="Arial" w:hAnsi="Arial" w:cs="Arial"/>
          <w:sz w:val="18"/>
          <w:szCs w:val="18"/>
        </w:rPr>
        <w:t>necessary</w:t>
      </w:r>
      <w:proofErr w:type="gramEnd"/>
      <w:r w:rsidRPr="0013165E">
        <w:rPr>
          <w:rFonts w:ascii="Arial" w:hAnsi="Arial" w:cs="Arial"/>
          <w:sz w:val="18"/>
          <w:szCs w:val="18"/>
        </w:rPr>
        <w:t xml:space="preserve"> re-adjust the acetylene regulator to achieve a 70kPa pressure. </w:t>
      </w:r>
    </w:p>
    <w:p w14:paraId="71FD6A0A" w14:textId="77777777" w:rsidR="00AF0D49" w:rsidRPr="006A0BAB" w:rsidRDefault="00AF0D49" w:rsidP="00B02753">
      <w:pPr>
        <w:numPr>
          <w:ilvl w:val="0"/>
          <w:numId w:val="1"/>
        </w:numPr>
        <w:ind w:right="-389"/>
        <w:rPr>
          <w:rFonts w:ascii="Arial" w:hAnsi="Arial" w:cs="Arial"/>
          <w:sz w:val="18"/>
          <w:szCs w:val="18"/>
        </w:rPr>
      </w:pPr>
      <w:r w:rsidRPr="0013165E">
        <w:rPr>
          <w:rFonts w:ascii="Arial" w:hAnsi="Arial" w:cs="Arial"/>
          <w:sz w:val="18"/>
          <w:szCs w:val="18"/>
        </w:rPr>
        <w:t>Close the acetylene blowpipe valve</w:t>
      </w:r>
      <w:r w:rsidRPr="006A0BAB">
        <w:rPr>
          <w:rFonts w:ascii="Arial" w:hAnsi="Arial" w:cs="Arial"/>
          <w:sz w:val="18"/>
          <w:szCs w:val="18"/>
        </w:rPr>
        <w:t>.</w:t>
      </w:r>
    </w:p>
    <w:p w14:paraId="21D9E55D" w14:textId="77777777" w:rsidR="006A63B3" w:rsidRPr="00891A58" w:rsidRDefault="006A63B3" w:rsidP="00175E19">
      <w:pPr>
        <w:pStyle w:val="-SOPheading"/>
        <w:rPr>
          <w:sz w:val="12"/>
          <w:szCs w:val="12"/>
        </w:rPr>
      </w:pPr>
    </w:p>
    <w:p w14:paraId="3F40F1A2" w14:textId="77777777" w:rsidR="00AF0D49" w:rsidRPr="0013165E" w:rsidRDefault="00B87A73" w:rsidP="00D57EA0">
      <w:pPr>
        <w:pStyle w:val="Heading2"/>
      </w:pPr>
      <w:r w:rsidRPr="0013165E">
        <w:t>LIGHTING UP</w:t>
      </w:r>
    </w:p>
    <w:p w14:paraId="3982AD51" w14:textId="77777777" w:rsidR="00AF0D49" w:rsidRPr="0013165E" w:rsidRDefault="00AF0D49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13165E">
        <w:t>Open the acetylene blowpipe valve slightly and light the blowpipe with a flint lighter.</w:t>
      </w:r>
    </w:p>
    <w:p w14:paraId="653FD19E" w14:textId="77777777" w:rsidR="00AF0D49" w:rsidRPr="0013165E" w:rsidRDefault="00AF0D49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13165E">
        <w:t>Continue to slowly open the acetylene valve until the flame no longer produces soot.</w:t>
      </w:r>
    </w:p>
    <w:p w14:paraId="5C598864" w14:textId="77777777" w:rsidR="007850F5" w:rsidRPr="0013165E" w:rsidRDefault="00AF0D49" w:rsidP="00B02753">
      <w:pPr>
        <w:pStyle w:val="-SOPtickpoint"/>
        <w:tabs>
          <w:tab w:val="clear" w:pos="360"/>
          <w:tab w:val="num" w:pos="284"/>
        </w:tabs>
        <w:ind w:left="187" w:right="-249" w:hanging="357"/>
      </w:pPr>
      <w:r w:rsidRPr="0013165E">
        <w:t>Slowly open the oxygen blowpipe valve until a neutral flame is produced.</w:t>
      </w:r>
    </w:p>
    <w:p w14:paraId="5239B013" w14:textId="77777777" w:rsidR="00B02753" w:rsidRDefault="00B02753" w:rsidP="00D57EA0">
      <w:pPr>
        <w:pStyle w:val="Heading2"/>
      </w:pPr>
    </w:p>
    <w:p w14:paraId="71D2570A" w14:textId="700D887A" w:rsidR="00AF0D49" w:rsidRPr="0013165E" w:rsidRDefault="00AF0D49" w:rsidP="00D57EA0">
      <w:pPr>
        <w:pStyle w:val="Heading2"/>
      </w:pPr>
      <w:r w:rsidRPr="0013165E">
        <w:t>SHUTTING OFF BLOWPIPE</w:t>
      </w:r>
    </w:p>
    <w:p w14:paraId="2D621E5C" w14:textId="77777777" w:rsidR="00AF0D49" w:rsidRPr="0013165E" w:rsidRDefault="00AF0D49" w:rsidP="00175E19">
      <w:pPr>
        <w:pStyle w:val="-SOPtickpoint"/>
      </w:pPr>
      <w:r w:rsidRPr="0013165E">
        <w:t>Close the acetylene blowpipe valve first.</w:t>
      </w:r>
    </w:p>
    <w:p w14:paraId="28336F7D" w14:textId="77777777" w:rsidR="00AF0D49" w:rsidRPr="0013165E" w:rsidRDefault="00AF0D49" w:rsidP="00175E19">
      <w:pPr>
        <w:pStyle w:val="-SOPtickpoint"/>
      </w:pPr>
      <w:r w:rsidRPr="0013165E">
        <w:t>Then close the oxygen blowpipe valve.</w:t>
      </w:r>
    </w:p>
    <w:p w14:paraId="5848CD80" w14:textId="77777777" w:rsidR="00AF0D49" w:rsidRPr="00175E19" w:rsidRDefault="00AF0D49" w:rsidP="00175E19">
      <w:pPr>
        <w:pStyle w:val="-SOPheading"/>
        <w:rPr>
          <w:sz w:val="16"/>
          <w:szCs w:val="16"/>
        </w:rPr>
      </w:pPr>
    </w:p>
    <w:p w14:paraId="7C007F16" w14:textId="77777777" w:rsidR="00AF0D49" w:rsidRPr="0013165E" w:rsidRDefault="00661FF3" w:rsidP="00D57EA0">
      <w:pPr>
        <w:pStyle w:val="Heading2"/>
      </w:pPr>
      <w:r>
        <w:t>ENDING OPERATIONS</w:t>
      </w:r>
    </w:p>
    <w:p w14:paraId="3A187C28" w14:textId="77777777" w:rsidR="00AF0D49" w:rsidRPr="0013165E" w:rsidRDefault="00AF0D49" w:rsidP="00175E19">
      <w:pPr>
        <w:pStyle w:val="-SOPtickpoint"/>
      </w:pPr>
      <w:proofErr w:type="gramStart"/>
      <w:r w:rsidRPr="0013165E">
        <w:t>Close down</w:t>
      </w:r>
      <w:proofErr w:type="gramEnd"/>
      <w:r w:rsidRPr="0013165E">
        <w:t xml:space="preserve"> both cylinder valves.</w:t>
      </w:r>
    </w:p>
    <w:p w14:paraId="585FEC76" w14:textId="77777777" w:rsidR="00AF0D49" w:rsidRPr="00175E19" w:rsidRDefault="00AF0D49" w:rsidP="00175E19">
      <w:pPr>
        <w:pStyle w:val="-SOPtickpoint"/>
        <w:rPr>
          <w:sz w:val="17"/>
          <w:szCs w:val="17"/>
        </w:rPr>
      </w:pPr>
      <w:r w:rsidRPr="00175E19">
        <w:rPr>
          <w:sz w:val="17"/>
          <w:szCs w:val="17"/>
        </w:rPr>
        <w:t>Open oxygen blowpipe valve to allow</w:t>
      </w:r>
      <w:r w:rsidR="0013165E" w:rsidRPr="00175E19">
        <w:rPr>
          <w:sz w:val="17"/>
          <w:szCs w:val="17"/>
        </w:rPr>
        <w:t xml:space="preserve"> the</w:t>
      </w:r>
      <w:r w:rsidRPr="00175E19">
        <w:rPr>
          <w:sz w:val="17"/>
          <w:szCs w:val="17"/>
        </w:rPr>
        <w:t xml:space="preserve"> gas to drain out.</w:t>
      </w:r>
    </w:p>
    <w:p w14:paraId="72FF5437" w14:textId="77777777" w:rsidR="00AF0D49" w:rsidRPr="0013165E" w:rsidRDefault="00AF0D49" w:rsidP="00175E19">
      <w:pPr>
        <w:pStyle w:val="-SOPtickpoint"/>
      </w:pPr>
      <w:r w:rsidRPr="0013165E">
        <w:t>When oxygen gauges read zero, unscrew regulator-adjusting knob.</w:t>
      </w:r>
    </w:p>
    <w:p w14:paraId="484EAAA8" w14:textId="77777777" w:rsidR="00AF0D49" w:rsidRPr="0013165E" w:rsidRDefault="00AF0D49" w:rsidP="00175E19">
      <w:pPr>
        <w:pStyle w:val="-SOPtickpoint"/>
      </w:pPr>
      <w:r w:rsidRPr="0013165E">
        <w:t>Close oxygen blowpipe valve.</w:t>
      </w:r>
    </w:p>
    <w:p w14:paraId="0CF5BF6F" w14:textId="77777777" w:rsidR="00AF0D49" w:rsidRPr="0013165E" w:rsidRDefault="00AF0D49" w:rsidP="00175E19">
      <w:pPr>
        <w:pStyle w:val="-SOPtickpoint"/>
      </w:pPr>
      <w:r w:rsidRPr="0013165E">
        <w:t>Turn off acetylene cylinder valve.</w:t>
      </w:r>
    </w:p>
    <w:p w14:paraId="4ABDB4FA" w14:textId="77777777" w:rsidR="00AF0D49" w:rsidRPr="0013165E" w:rsidRDefault="00AF0D49" w:rsidP="00175E19">
      <w:pPr>
        <w:pStyle w:val="-SOPtickpoint"/>
      </w:pPr>
      <w:r w:rsidRPr="0013165E">
        <w:t>Open acetylene blowpipe valve and release gas.</w:t>
      </w:r>
    </w:p>
    <w:p w14:paraId="6AD4C8BD" w14:textId="77777777" w:rsidR="00AF0D49" w:rsidRPr="0013165E" w:rsidRDefault="00AF0D49" w:rsidP="00175E19">
      <w:pPr>
        <w:pStyle w:val="-SOPtickpoint"/>
      </w:pPr>
      <w:r w:rsidRPr="0013165E">
        <w:t>When acetylene gauges read zero, release regulator adjusting knob.</w:t>
      </w:r>
    </w:p>
    <w:p w14:paraId="0025E669" w14:textId="77777777" w:rsidR="00AF0D49" w:rsidRPr="0013165E" w:rsidRDefault="00AF0D49" w:rsidP="00175E19">
      <w:pPr>
        <w:pStyle w:val="-SOPtickpoint"/>
      </w:pPr>
      <w:r w:rsidRPr="0013165E">
        <w:t>Close acetylene blowpipe valve.</w:t>
      </w:r>
    </w:p>
    <w:p w14:paraId="4905056A" w14:textId="77777777" w:rsidR="00AF0D49" w:rsidRPr="00175E19" w:rsidRDefault="00AF0D49" w:rsidP="00175E19">
      <w:pPr>
        <w:pStyle w:val="-SOPheading"/>
        <w:rPr>
          <w:sz w:val="16"/>
          <w:szCs w:val="16"/>
        </w:rPr>
      </w:pPr>
    </w:p>
    <w:p w14:paraId="60AD80FC" w14:textId="77777777" w:rsidR="00AF0D49" w:rsidRPr="0013165E" w:rsidRDefault="007D1FAB" w:rsidP="00D57EA0">
      <w:pPr>
        <w:pStyle w:val="Heading2"/>
      </w:pPr>
      <w:r>
        <w:t>CLEANING UP</w:t>
      </w:r>
    </w:p>
    <w:p w14:paraId="7B3A24BA" w14:textId="77777777" w:rsidR="00AF0D49" w:rsidRPr="0013165E" w:rsidRDefault="00AF0D49" w:rsidP="00175E19">
      <w:pPr>
        <w:pStyle w:val="-SOPtickpoint"/>
      </w:pPr>
      <w:r w:rsidRPr="0013165E">
        <w:t>Hang up welding blowpipe and hoses.</w:t>
      </w:r>
    </w:p>
    <w:p w14:paraId="009FE3F8" w14:textId="77777777" w:rsidR="00AF0D49" w:rsidRPr="0013165E" w:rsidRDefault="00413829" w:rsidP="00175E19">
      <w:pPr>
        <w:pStyle w:val="-SOPtickpoint"/>
      </w:pPr>
      <w:r>
        <w:t xml:space="preserve">Switch </w:t>
      </w:r>
      <w:r w:rsidR="00AF0D49" w:rsidRPr="0013165E">
        <w:t xml:space="preserve">off </w:t>
      </w:r>
      <w:r>
        <w:t xml:space="preserve">the </w:t>
      </w:r>
      <w:r w:rsidR="00AF0D49" w:rsidRPr="0013165E">
        <w:t>fume extraction</w:t>
      </w:r>
      <w:r>
        <w:t xml:space="preserve"> unit</w:t>
      </w:r>
      <w:r w:rsidR="00AF0D49" w:rsidRPr="0013165E">
        <w:t>.</w:t>
      </w:r>
    </w:p>
    <w:p w14:paraId="10F93FE4" w14:textId="77777777" w:rsidR="00AF0D49" w:rsidRPr="0013165E" w:rsidRDefault="00AF0D49" w:rsidP="00175E19">
      <w:pPr>
        <w:pStyle w:val="-SOPtickpoint"/>
      </w:pPr>
      <w:r w:rsidRPr="0013165E">
        <w:t>Leave the work area in a safe, clean and tidy state.</w:t>
      </w:r>
    </w:p>
    <w:p w14:paraId="4514DA68" w14:textId="77777777" w:rsidR="00B87A73" w:rsidRPr="00175E19" w:rsidRDefault="00B87A73" w:rsidP="00175E19">
      <w:pPr>
        <w:pStyle w:val="-SOPheading"/>
        <w:rPr>
          <w:sz w:val="16"/>
          <w:szCs w:val="16"/>
        </w:rPr>
      </w:pPr>
    </w:p>
    <w:p w14:paraId="4C0B9F2F" w14:textId="77777777" w:rsidR="00AF0D49" w:rsidRPr="0013165E" w:rsidRDefault="002A3817" w:rsidP="00D57EA0">
      <w:pPr>
        <w:pStyle w:val="Heading2"/>
      </w:pPr>
      <w:r w:rsidRPr="0013165E">
        <w:t>POTENTIAL HAZARDS</w:t>
      </w:r>
    </w:p>
    <w:p w14:paraId="74E6B6AC" w14:textId="77777777" w:rsidR="006A63B3" w:rsidRPr="0013165E" w:rsidRDefault="006A63B3" w:rsidP="006A63B3">
      <w:pPr>
        <w:tabs>
          <w:tab w:val="left" w:pos="1800"/>
        </w:tabs>
        <w:rPr>
          <w:rFonts w:ascii="Arial" w:hAnsi="Arial" w:cs="Arial"/>
          <w:sz w:val="18"/>
          <w:szCs w:val="18"/>
        </w:rPr>
      </w:pPr>
      <w:r w:rsidRPr="007963FD">
        <w:rPr>
          <w:rFonts w:ascii="Arial" w:hAnsi="Arial" w:cs="Arial"/>
          <w:color w:val="FF9900"/>
          <w:sz w:val="32"/>
          <w:szCs w:val="32"/>
        </w:rPr>
        <w:sym w:font="Webdings" w:char="F069"/>
      </w:r>
      <w:r w:rsidRPr="00601A34">
        <w:rPr>
          <w:rFonts w:ascii="Arial" w:hAnsi="Arial" w:cs="Arial"/>
        </w:rPr>
        <w:t xml:space="preserve"> </w:t>
      </w:r>
      <w:r w:rsidRPr="0013165E">
        <w:rPr>
          <w:rFonts w:ascii="Arial" w:hAnsi="Arial" w:cs="Arial"/>
          <w:sz w:val="18"/>
          <w:szCs w:val="18"/>
        </w:rPr>
        <w:t xml:space="preserve"> </w:t>
      </w:r>
      <w:r w:rsidR="002A3817" w:rsidRPr="0013165E">
        <w:rPr>
          <w:rFonts w:ascii="Arial" w:hAnsi="Arial" w:cs="Arial"/>
          <w:sz w:val="18"/>
          <w:szCs w:val="18"/>
        </w:rPr>
        <w:t>Burns</w:t>
      </w:r>
      <w:r w:rsidR="006A0BAB">
        <w:rPr>
          <w:rFonts w:ascii="Arial" w:hAnsi="Arial" w:cs="Arial"/>
          <w:sz w:val="18"/>
          <w:szCs w:val="18"/>
        </w:rPr>
        <w:t>.</w:t>
      </w:r>
      <w:r w:rsidRPr="0013165E">
        <w:rPr>
          <w:rFonts w:ascii="Arial" w:hAnsi="Arial" w:cs="Arial"/>
          <w:sz w:val="18"/>
          <w:szCs w:val="18"/>
        </w:rPr>
        <w:tab/>
      </w:r>
      <w:r w:rsidRPr="007963FD">
        <w:rPr>
          <w:rFonts w:ascii="Arial" w:hAnsi="Arial" w:cs="Arial"/>
          <w:color w:val="FF9900"/>
          <w:sz w:val="32"/>
          <w:szCs w:val="32"/>
        </w:rPr>
        <w:sym w:font="Webdings" w:char="F069"/>
      </w:r>
      <w:r w:rsidRPr="00601A34">
        <w:rPr>
          <w:rFonts w:ascii="Arial" w:hAnsi="Arial" w:cs="Arial"/>
        </w:rPr>
        <w:t xml:space="preserve"> </w:t>
      </w:r>
      <w:r w:rsidRPr="0013165E">
        <w:rPr>
          <w:rFonts w:ascii="Arial" w:hAnsi="Arial" w:cs="Arial"/>
          <w:sz w:val="18"/>
          <w:szCs w:val="18"/>
        </w:rPr>
        <w:t xml:space="preserve"> Radiation damage to eyes</w:t>
      </w:r>
      <w:r w:rsidR="006A0BAB">
        <w:rPr>
          <w:rFonts w:ascii="Arial" w:hAnsi="Arial" w:cs="Arial"/>
          <w:sz w:val="18"/>
          <w:szCs w:val="18"/>
        </w:rPr>
        <w:t>.</w:t>
      </w:r>
    </w:p>
    <w:p w14:paraId="51FAD434" w14:textId="77777777" w:rsidR="006A63B3" w:rsidRPr="0013165E" w:rsidRDefault="006A63B3" w:rsidP="006A63B3">
      <w:pPr>
        <w:pStyle w:val="Heading2"/>
        <w:tabs>
          <w:tab w:val="left" w:pos="1800"/>
        </w:tabs>
        <w:rPr>
          <w:b w:val="0"/>
          <w:sz w:val="18"/>
          <w:szCs w:val="18"/>
        </w:rPr>
      </w:pPr>
      <w:r w:rsidRPr="007963FD">
        <w:rPr>
          <w:b w:val="0"/>
          <w:color w:val="FF9900"/>
          <w:sz w:val="32"/>
          <w:szCs w:val="32"/>
        </w:rPr>
        <w:sym w:font="Webdings" w:char="F069"/>
      </w:r>
      <w:r w:rsidRPr="00601A34">
        <w:rPr>
          <w:b w:val="0"/>
          <w:sz w:val="24"/>
        </w:rPr>
        <w:t xml:space="preserve"> </w:t>
      </w:r>
      <w:r w:rsidRPr="0013165E">
        <w:rPr>
          <w:b w:val="0"/>
          <w:sz w:val="18"/>
          <w:szCs w:val="18"/>
        </w:rPr>
        <w:t xml:space="preserve"> </w:t>
      </w:r>
      <w:r w:rsidR="00AF0D49" w:rsidRPr="0013165E">
        <w:rPr>
          <w:b w:val="0"/>
          <w:sz w:val="18"/>
          <w:szCs w:val="18"/>
        </w:rPr>
        <w:t>Flying sparks</w:t>
      </w:r>
      <w:r w:rsidR="006A0BAB">
        <w:rPr>
          <w:b w:val="0"/>
          <w:sz w:val="18"/>
          <w:szCs w:val="18"/>
        </w:rPr>
        <w:t>.</w:t>
      </w:r>
      <w:r w:rsidRPr="0013165E">
        <w:rPr>
          <w:b w:val="0"/>
          <w:sz w:val="18"/>
          <w:szCs w:val="18"/>
        </w:rPr>
        <w:tab/>
      </w:r>
      <w:r w:rsidRPr="007963FD">
        <w:rPr>
          <w:b w:val="0"/>
          <w:color w:val="FF9900"/>
          <w:sz w:val="32"/>
          <w:szCs w:val="32"/>
        </w:rPr>
        <w:sym w:font="Webdings" w:char="F069"/>
      </w:r>
      <w:r w:rsidRPr="00601A34">
        <w:rPr>
          <w:b w:val="0"/>
          <w:sz w:val="24"/>
        </w:rPr>
        <w:t xml:space="preserve"> </w:t>
      </w:r>
      <w:r w:rsidRPr="0013165E">
        <w:rPr>
          <w:b w:val="0"/>
          <w:sz w:val="18"/>
          <w:szCs w:val="18"/>
        </w:rPr>
        <w:t xml:space="preserve"> Combustible materials</w:t>
      </w:r>
      <w:r w:rsidR="006A0BAB">
        <w:rPr>
          <w:b w:val="0"/>
          <w:sz w:val="18"/>
          <w:szCs w:val="18"/>
        </w:rPr>
        <w:t>.</w:t>
      </w:r>
    </w:p>
    <w:p w14:paraId="1EABA223" w14:textId="77777777" w:rsidR="006A63B3" w:rsidRPr="0013165E" w:rsidRDefault="006A63B3" w:rsidP="006A63B3">
      <w:pPr>
        <w:tabs>
          <w:tab w:val="left" w:pos="1800"/>
        </w:tabs>
        <w:rPr>
          <w:rFonts w:ascii="Arial" w:hAnsi="Arial" w:cs="Arial"/>
          <w:sz w:val="18"/>
          <w:szCs w:val="18"/>
        </w:rPr>
      </w:pPr>
      <w:r w:rsidRPr="007963FD">
        <w:rPr>
          <w:rFonts w:ascii="Arial" w:hAnsi="Arial" w:cs="Arial"/>
          <w:color w:val="FF9900"/>
          <w:sz w:val="32"/>
          <w:szCs w:val="32"/>
        </w:rPr>
        <w:sym w:font="Webdings" w:char="F069"/>
      </w:r>
      <w:r w:rsidRPr="00601A34">
        <w:rPr>
          <w:rFonts w:ascii="Arial" w:hAnsi="Arial" w:cs="Arial"/>
        </w:rPr>
        <w:t xml:space="preserve">  </w:t>
      </w:r>
      <w:r w:rsidR="002A3817" w:rsidRPr="0013165E">
        <w:rPr>
          <w:rFonts w:ascii="Arial" w:hAnsi="Arial" w:cs="Arial"/>
          <w:sz w:val="18"/>
          <w:szCs w:val="18"/>
        </w:rPr>
        <w:t>Fumes</w:t>
      </w:r>
      <w:r w:rsidR="006A0BAB">
        <w:rPr>
          <w:rFonts w:ascii="Arial" w:hAnsi="Arial" w:cs="Arial"/>
          <w:sz w:val="18"/>
          <w:szCs w:val="18"/>
        </w:rPr>
        <w:t>.</w:t>
      </w:r>
      <w:r w:rsidRPr="0013165E">
        <w:rPr>
          <w:rFonts w:ascii="Arial" w:hAnsi="Arial" w:cs="Arial"/>
          <w:sz w:val="18"/>
          <w:szCs w:val="18"/>
        </w:rPr>
        <w:tab/>
      </w:r>
      <w:r w:rsidRPr="007963FD">
        <w:rPr>
          <w:rFonts w:ascii="Arial" w:hAnsi="Arial" w:cs="Arial"/>
          <w:color w:val="FF9900"/>
          <w:sz w:val="32"/>
          <w:szCs w:val="32"/>
        </w:rPr>
        <w:sym w:font="Webdings" w:char="F069"/>
      </w:r>
      <w:r w:rsidRPr="00601A34">
        <w:rPr>
          <w:rFonts w:ascii="Arial" w:hAnsi="Arial" w:cs="Arial"/>
        </w:rPr>
        <w:t xml:space="preserve"> </w:t>
      </w:r>
      <w:r w:rsidRPr="0013165E">
        <w:rPr>
          <w:rFonts w:ascii="Arial" w:hAnsi="Arial" w:cs="Arial"/>
          <w:sz w:val="18"/>
          <w:szCs w:val="18"/>
        </w:rPr>
        <w:t xml:space="preserve"> Explosion by gas leakage</w:t>
      </w:r>
      <w:r w:rsidR="006A0BAB">
        <w:rPr>
          <w:rFonts w:ascii="Arial" w:hAnsi="Arial" w:cs="Arial"/>
          <w:sz w:val="18"/>
          <w:szCs w:val="18"/>
        </w:rPr>
        <w:t>.</w:t>
      </w:r>
    </w:p>
    <w:p w14:paraId="3977EAFD" w14:textId="77777777" w:rsidR="002A3817" w:rsidRPr="0013165E" w:rsidRDefault="006A63B3" w:rsidP="006A63B3">
      <w:pPr>
        <w:pStyle w:val="Heading2"/>
        <w:tabs>
          <w:tab w:val="left" w:pos="1800"/>
        </w:tabs>
        <w:rPr>
          <w:b w:val="0"/>
          <w:sz w:val="18"/>
          <w:szCs w:val="18"/>
        </w:rPr>
      </w:pPr>
      <w:r w:rsidRPr="007963FD">
        <w:rPr>
          <w:b w:val="0"/>
          <w:color w:val="FF9900"/>
          <w:sz w:val="32"/>
          <w:szCs w:val="32"/>
        </w:rPr>
        <w:sym w:font="Webdings" w:char="F069"/>
      </w:r>
      <w:r w:rsidRPr="00601A34">
        <w:rPr>
          <w:b w:val="0"/>
          <w:sz w:val="24"/>
        </w:rPr>
        <w:t xml:space="preserve">  </w:t>
      </w:r>
      <w:r w:rsidRPr="0013165E">
        <w:rPr>
          <w:b w:val="0"/>
          <w:sz w:val="18"/>
          <w:szCs w:val="18"/>
        </w:rPr>
        <w:t>Flashbacks</w:t>
      </w:r>
      <w:r w:rsidR="006A0BAB">
        <w:rPr>
          <w:b w:val="0"/>
          <w:sz w:val="18"/>
          <w:szCs w:val="18"/>
        </w:rPr>
        <w:t>.</w:t>
      </w:r>
      <w:r w:rsidRPr="0013165E">
        <w:rPr>
          <w:b w:val="0"/>
          <w:sz w:val="18"/>
          <w:szCs w:val="18"/>
        </w:rPr>
        <w:tab/>
      </w:r>
      <w:r w:rsidRPr="007963FD">
        <w:rPr>
          <w:b w:val="0"/>
          <w:color w:val="FF9900"/>
          <w:sz w:val="32"/>
          <w:szCs w:val="32"/>
        </w:rPr>
        <w:sym w:font="Webdings" w:char="F069"/>
      </w:r>
      <w:r w:rsidRPr="00601A34">
        <w:rPr>
          <w:b w:val="0"/>
          <w:sz w:val="24"/>
        </w:rPr>
        <w:t xml:space="preserve"> </w:t>
      </w:r>
      <w:r w:rsidRPr="0013165E">
        <w:rPr>
          <w:b w:val="0"/>
          <w:sz w:val="18"/>
          <w:szCs w:val="18"/>
        </w:rPr>
        <w:t xml:space="preserve"> </w:t>
      </w:r>
      <w:r w:rsidR="002A3817" w:rsidRPr="0013165E">
        <w:rPr>
          <w:b w:val="0"/>
          <w:sz w:val="18"/>
          <w:szCs w:val="18"/>
        </w:rPr>
        <w:t>Oil and grease</w:t>
      </w:r>
      <w:r w:rsidR="006A0BAB">
        <w:rPr>
          <w:b w:val="0"/>
          <w:sz w:val="18"/>
          <w:szCs w:val="18"/>
        </w:rPr>
        <w:t>.</w:t>
      </w:r>
    </w:p>
    <w:p w14:paraId="487EB052" w14:textId="77777777" w:rsidR="00AF0D49" w:rsidRPr="00175E19" w:rsidRDefault="00AF0D49" w:rsidP="00175E19">
      <w:pPr>
        <w:pStyle w:val="-SOPheading"/>
        <w:rPr>
          <w:sz w:val="16"/>
          <w:szCs w:val="16"/>
        </w:rPr>
      </w:pPr>
    </w:p>
    <w:p w14:paraId="3F3F0D69" w14:textId="77777777" w:rsidR="00AF0D49" w:rsidRPr="0013165E" w:rsidRDefault="007B17FE" w:rsidP="00D57EA0">
      <w:pPr>
        <w:pStyle w:val="Heading2"/>
      </w:pPr>
      <w:r>
        <w:t>DON’T</w:t>
      </w:r>
    </w:p>
    <w:p w14:paraId="70F243E4" w14:textId="77777777" w:rsidR="00DF10C3" w:rsidRPr="0013165E" w:rsidRDefault="00DF10C3" w:rsidP="00175E19">
      <w:pPr>
        <w:pStyle w:val="-SOPcrosspoint"/>
      </w:pPr>
      <w:r>
        <w:t>Do not use f</w:t>
      </w:r>
      <w:r w:rsidRPr="0013165E">
        <w:t xml:space="preserve">aulty equipment. Immediately report suspect equipment. </w:t>
      </w:r>
    </w:p>
    <w:p w14:paraId="19237E5D" w14:textId="77777777" w:rsidR="00AF0D49" w:rsidRPr="0013165E" w:rsidRDefault="00DF10C3" w:rsidP="00175E19">
      <w:pPr>
        <w:pStyle w:val="-SOPcrosspoint"/>
      </w:pPr>
      <w:r>
        <w:t>Do not l</w:t>
      </w:r>
      <w:r w:rsidR="007B17FE">
        <w:t>ight</w:t>
      </w:r>
      <w:r w:rsidR="00AF0D49" w:rsidRPr="0013165E">
        <w:t xml:space="preserve"> </w:t>
      </w:r>
      <w:r>
        <w:t xml:space="preserve">the </w:t>
      </w:r>
      <w:r w:rsidR="00AF0D49" w:rsidRPr="0013165E">
        <w:t>blowpipe with matches or lighters</w:t>
      </w:r>
      <w:r w:rsidR="0013165E">
        <w:t>.</w:t>
      </w:r>
    </w:p>
    <w:p w14:paraId="01B36512" w14:textId="77777777" w:rsidR="00AF0D49" w:rsidRPr="0013165E" w:rsidRDefault="00DF10C3" w:rsidP="00175E19">
      <w:pPr>
        <w:pStyle w:val="-SOPcrosspoint"/>
      </w:pPr>
      <w:r>
        <w:t>Do not u</w:t>
      </w:r>
      <w:r w:rsidR="007B17FE">
        <w:t>se</w:t>
      </w:r>
      <w:r w:rsidR="00AF0D49" w:rsidRPr="0013165E">
        <w:t xml:space="preserve"> oil, grease or other hydrocarbons</w:t>
      </w:r>
      <w:r w:rsidR="0013165E">
        <w:t>.</w:t>
      </w:r>
    </w:p>
    <w:p w14:paraId="5A390841" w14:textId="77777777" w:rsidR="00AF0D49" w:rsidRDefault="00DF10C3" w:rsidP="00175E19">
      <w:pPr>
        <w:pStyle w:val="-SOPcrosspoint"/>
      </w:pPr>
      <w:r>
        <w:t>Do not u</w:t>
      </w:r>
      <w:r w:rsidR="007B17FE">
        <w:t>se</w:t>
      </w:r>
      <w:r w:rsidR="00AF0D49" w:rsidRPr="0013165E">
        <w:t xml:space="preserve"> oxygen as a substitute for compressed air</w:t>
      </w:r>
      <w:r w:rsidR="0013165E">
        <w:t>.</w:t>
      </w:r>
    </w:p>
    <w:p w14:paraId="58FE7F9A" w14:textId="77777777" w:rsidR="00DF323B" w:rsidRPr="00CF240C" w:rsidRDefault="00DF323B" w:rsidP="00492A6E">
      <w:pPr>
        <w:rPr>
          <w:rFonts w:ascii="Arial" w:hAnsi="Arial" w:cs="Arial"/>
          <w:sz w:val="12"/>
          <w:szCs w:val="12"/>
        </w:rPr>
      </w:pPr>
    </w:p>
    <w:p w14:paraId="38C9789D" w14:textId="77777777" w:rsidR="00B02753" w:rsidRDefault="00B02753" w:rsidP="00CF240C">
      <w:pPr>
        <w:jc w:val="center"/>
        <w:rPr>
          <w:rFonts w:ascii="Arial" w:hAnsi="Arial" w:cs="Arial"/>
          <w:b/>
          <w:sz w:val="14"/>
          <w:szCs w:val="14"/>
        </w:rPr>
      </w:pPr>
    </w:p>
    <w:p w14:paraId="36BA9A16" w14:textId="77777777" w:rsidR="00B02753" w:rsidRDefault="00B02753" w:rsidP="00CF240C">
      <w:pPr>
        <w:jc w:val="center"/>
        <w:rPr>
          <w:rFonts w:ascii="Arial" w:hAnsi="Arial" w:cs="Arial"/>
          <w:b/>
          <w:sz w:val="14"/>
          <w:szCs w:val="14"/>
        </w:rPr>
      </w:pPr>
    </w:p>
    <w:p w14:paraId="7669E74F" w14:textId="77777777" w:rsidR="00B02753" w:rsidRDefault="00B02753" w:rsidP="00CF240C">
      <w:pPr>
        <w:jc w:val="center"/>
        <w:rPr>
          <w:rFonts w:ascii="Arial" w:hAnsi="Arial" w:cs="Arial"/>
          <w:b/>
          <w:sz w:val="14"/>
          <w:szCs w:val="14"/>
        </w:rPr>
      </w:pPr>
    </w:p>
    <w:p w14:paraId="22BC22E9" w14:textId="77777777" w:rsidR="00B02753" w:rsidRDefault="00B02753" w:rsidP="00CF240C">
      <w:pPr>
        <w:jc w:val="center"/>
        <w:rPr>
          <w:rFonts w:ascii="Arial" w:hAnsi="Arial" w:cs="Arial"/>
          <w:b/>
          <w:sz w:val="14"/>
          <w:szCs w:val="14"/>
        </w:rPr>
      </w:pPr>
    </w:p>
    <w:p w14:paraId="36722D8F" w14:textId="57DBB503" w:rsidR="006A486E" w:rsidRPr="00CF240C" w:rsidRDefault="0013165E" w:rsidP="00CF240C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CF240C">
        <w:rPr>
          <w:rFonts w:ascii="Arial" w:hAnsi="Arial" w:cs="Arial"/>
          <w:b/>
          <w:sz w:val="14"/>
          <w:szCs w:val="14"/>
        </w:rPr>
        <w:t>T</w:t>
      </w:r>
      <w:r w:rsidR="00CF240C" w:rsidRPr="00CF240C">
        <w:rPr>
          <w:rFonts w:ascii="Arial" w:hAnsi="Arial" w:cs="Arial"/>
          <w:b/>
          <w:bCs/>
          <w:sz w:val="14"/>
          <w:szCs w:val="14"/>
        </w:rPr>
        <w:t xml:space="preserve">his safe work procedure does not necessarily cover all possible hazards associated with this equipment and should be used in conjunction with other references. It is designed as a guide to be used to compliment training and as a reminder to users prior to equipment use. ALWAYS refer to the manufacturer’s instructions when writing your own safe work procedure. </w:t>
      </w:r>
    </w:p>
    <w:sectPr w:rsidR="006A486E" w:rsidRPr="00CF240C" w:rsidSect="00963069">
      <w:type w:val="continuous"/>
      <w:pgSz w:w="11907" w:h="16840" w:code="9"/>
      <w:pgMar w:top="567" w:right="737" w:bottom="39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AE65C" w14:textId="77777777" w:rsidR="005B164B" w:rsidRDefault="005B164B">
      <w:r>
        <w:separator/>
      </w:r>
    </w:p>
  </w:endnote>
  <w:endnote w:type="continuationSeparator" w:id="0">
    <w:p w14:paraId="27722E89" w14:textId="77777777" w:rsidR="005B164B" w:rsidRDefault="005B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A9D34" w14:textId="77777777" w:rsidR="005B164B" w:rsidRDefault="005B164B">
      <w:r>
        <w:separator/>
      </w:r>
    </w:p>
  </w:footnote>
  <w:footnote w:type="continuationSeparator" w:id="0">
    <w:p w14:paraId="6AB87AA2" w14:textId="77777777" w:rsidR="005B164B" w:rsidRDefault="005B1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E29C2"/>
    <w:multiLevelType w:val="hybridMultilevel"/>
    <w:tmpl w:val="7D20AA96"/>
    <w:lvl w:ilvl="0" w:tplc="790418DA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  <w:color w:val="00CC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3579"/>
        </w:tabs>
        <w:ind w:left="357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299"/>
        </w:tabs>
        <w:ind w:left="429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019"/>
        </w:tabs>
        <w:ind w:left="501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739"/>
        </w:tabs>
        <w:ind w:left="573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459"/>
        </w:tabs>
        <w:ind w:left="645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179"/>
        </w:tabs>
        <w:ind w:left="717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899"/>
        </w:tabs>
        <w:ind w:left="789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619"/>
        </w:tabs>
        <w:ind w:left="8619" w:hanging="180"/>
      </w:pPr>
    </w:lvl>
  </w:abstractNum>
  <w:abstractNum w:abstractNumId="2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A793A"/>
    <w:multiLevelType w:val="hybridMultilevel"/>
    <w:tmpl w:val="10CEF926"/>
    <w:lvl w:ilvl="0" w:tplc="D77A12AE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2108729">
    <w:abstractNumId w:val="1"/>
  </w:num>
  <w:num w:numId="2" w16cid:durableId="47651055">
    <w:abstractNumId w:val="0"/>
  </w:num>
  <w:num w:numId="3" w16cid:durableId="1220241606">
    <w:abstractNumId w:val="2"/>
  </w:num>
  <w:num w:numId="4" w16cid:durableId="818693649">
    <w:abstractNumId w:val="3"/>
  </w:num>
  <w:num w:numId="5" w16cid:durableId="931620521">
    <w:abstractNumId w:val="3"/>
  </w:num>
  <w:num w:numId="6" w16cid:durableId="50928057">
    <w:abstractNumId w:val="3"/>
  </w:num>
  <w:num w:numId="7" w16cid:durableId="1771781743">
    <w:abstractNumId w:val="3"/>
  </w:num>
  <w:num w:numId="8" w16cid:durableId="37705143">
    <w:abstractNumId w:val="3"/>
  </w:num>
  <w:num w:numId="9" w16cid:durableId="1305812029">
    <w:abstractNumId w:val="3"/>
  </w:num>
  <w:num w:numId="10" w16cid:durableId="177474289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CD"/>
    <w:rsid w:val="00021E9E"/>
    <w:rsid w:val="0002427C"/>
    <w:rsid w:val="00124E71"/>
    <w:rsid w:val="0013165E"/>
    <w:rsid w:val="00140CD5"/>
    <w:rsid w:val="00175E19"/>
    <w:rsid w:val="001D1770"/>
    <w:rsid w:val="001E580F"/>
    <w:rsid w:val="002A3817"/>
    <w:rsid w:val="00376758"/>
    <w:rsid w:val="003A21B2"/>
    <w:rsid w:val="00413829"/>
    <w:rsid w:val="00423B00"/>
    <w:rsid w:val="00470570"/>
    <w:rsid w:val="00492A6E"/>
    <w:rsid w:val="004B18A8"/>
    <w:rsid w:val="004B5653"/>
    <w:rsid w:val="005875F3"/>
    <w:rsid w:val="005B164B"/>
    <w:rsid w:val="00601A34"/>
    <w:rsid w:val="00661FF3"/>
    <w:rsid w:val="00663C20"/>
    <w:rsid w:val="006A0BAB"/>
    <w:rsid w:val="006A486E"/>
    <w:rsid w:val="006A63B3"/>
    <w:rsid w:val="006A7C2C"/>
    <w:rsid w:val="007161B0"/>
    <w:rsid w:val="007850F5"/>
    <w:rsid w:val="007963FD"/>
    <w:rsid w:val="007B17FE"/>
    <w:rsid w:val="007D1FAB"/>
    <w:rsid w:val="00891A58"/>
    <w:rsid w:val="0089717E"/>
    <w:rsid w:val="008A71CF"/>
    <w:rsid w:val="008B5FDF"/>
    <w:rsid w:val="008D1F0C"/>
    <w:rsid w:val="00923470"/>
    <w:rsid w:val="00963069"/>
    <w:rsid w:val="009971C5"/>
    <w:rsid w:val="009C249E"/>
    <w:rsid w:val="009C7ED4"/>
    <w:rsid w:val="009F20DB"/>
    <w:rsid w:val="00A130E5"/>
    <w:rsid w:val="00A333CF"/>
    <w:rsid w:val="00AC17B9"/>
    <w:rsid w:val="00AF0D49"/>
    <w:rsid w:val="00B02753"/>
    <w:rsid w:val="00B06B03"/>
    <w:rsid w:val="00B318B9"/>
    <w:rsid w:val="00B433DD"/>
    <w:rsid w:val="00B87A73"/>
    <w:rsid w:val="00CE236B"/>
    <w:rsid w:val="00CF240C"/>
    <w:rsid w:val="00D31017"/>
    <w:rsid w:val="00D57EA0"/>
    <w:rsid w:val="00DF10C3"/>
    <w:rsid w:val="00DF323B"/>
    <w:rsid w:val="00E12B7D"/>
    <w:rsid w:val="00E1719E"/>
    <w:rsid w:val="00E43698"/>
    <w:rsid w:val="00E5138D"/>
    <w:rsid w:val="00E62C69"/>
    <w:rsid w:val="00E65E06"/>
    <w:rsid w:val="00E8166C"/>
    <w:rsid w:val="00E828CD"/>
    <w:rsid w:val="00EB2F1C"/>
    <w:rsid w:val="00EC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945C8BB"/>
  <w15:chartTrackingRefBased/>
  <w15:docId w15:val="{AC790442-82B5-4AC8-A3F0-CC6874E4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D57EA0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tabs>
        <w:tab w:val="left" w:pos="1276"/>
        <w:tab w:val="left" w:pos="1418"/>
      </w:tabs>
      <w:outlineLvl w:val="8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23470"/>
    <w:rPr>
      <w:rFonts w:ascii="Tahoma" w:hAnsi="Tahoma" w:cs="Tahoma"/>
      <w:sz w:val="16"/>
      <w:szCs w:val="16"/>
    </w:rPr>
  </w:style>
  <w:style w:type="paragraph" w:customStyle="1" w:styleId="-SOPcrosspoint">
    <w:name w:val="-SOP cross point"/>
    <w:basedOn w:val="Normal"/>
    <w:rsid w:val="00175E19"/>
    <w:pPr>
      <w:numPr>
        <w:numId w:val="2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175E19"/>
    <w:pPr>
      <w:numPr>
        <w:numId w:val="3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175E19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link w:val="-SOPtickpointChar"/>
    <w:rsid w:val="00175E19"/>
    <w:pPr>
      <w:numPr>
        <w:numId w:val="4"/>
      </w:numPr>
    </w:pPr>
    <w:rPr>
      <w:rFonts w:ascii="Arial" w:hAnsi="Arial" w:cs="Arial"/>
      <w:sz w:val="18"/>
      <w:szCs w:val="18"/>
    </w:rPr>
  </w:style>
  <w:style w:type="character" w:customStyle="1" w:styleId="-SOPtickpointChar">
    <w:name w:val="-SOP tick point Char"/>
    <w:link w:val="-SOPtickpoint"/>
    <w:rsid w:val="00E65E06"/>
    <w:rPr>
      <w:rFonts w:ascii="Arial" w:hAnsi="Arial" w:cs="Arial"/>
      <w:sz w:val="18"/>
      <w:szCs w:val="18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604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Oxy-Fuel Gas Welding</vt:lpstr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Oxy-Fuel Gas Welding</dc:title>
  <dc:subject/>
  <dc:creator>Minehan, Martin</dc:creator>
  <cp:keywords/>
  <dc:description/>
  <cp:lastModifiedBy>Minehan, Martin</cp:lastModifiedBy>
  <cp:revision>2</cp:revision>
  <cp:lastPrinted>2009-07-22T23:17:00Z</cp:lastPrinted>
  <dcterms:created xsi:type="dcterms:W3CDTF">2026-01-21T00:58:00Z</dcterms:created>
  <dcterms:modified xsi:type="dcterms:W3CDTF">2026-01-21T00:58:00Z</dcterms:modified>
</cp:coreProperties>
</file>